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9307" w14:textId="5ED46D0D" w:rsidR="002C79E6" w:rsidRDefault="002C79E6" w:rsidP="26D51479">
      <w:pPr>
        <w:rPr>
          <w:rFonts w:ascii="Times New Roman" w:eastAsia="Times New Roman" w:hAnsi="Times New Roman" w:cs="Times New Roman"/>
          <w:sz w:val="24"/>
        </w:rPr>
      </w:pPr>
    </w:p>
    <w:p w14:paraId="16687A78" w14:textId="412F12E7" w:rsidR="002C79E6" w:rsidRDefault="002C79E6" w:rsidP="26D51479">
      <w:pPr>
        <w:rPr>
          <w:rFonts w:ascii="Times New Roman" w:eastAsia="Times New Roman" w:hAnsi="Times New Roman" w:cs="Times New Roman"/>
          <w:sz w:val="24"/>
        </w:rPr>
      </w:pPr>
    </w:p>
    <w:p w14:paraId="45F5026E" w14:textId="636B1FFC" w:rsidR="002C79E6" w:rsidRDefault="002C79E6" w:rsidP="26D51479">
      <w:pPr>
        <w:rPr>
          <w:rFonts w:ascii="Times New Roman" w:eastAsia="Times New Roman" w:hAnsi="Times New Roman" w:cs="Times New Roman"/>
          <w:sz w:val="24"/>
        </w:rPr>
      </w:pPr>
    </w:p>
    <w:p w14:paraId="1FB6E136" w14:textId="295B90AF" w:rsidR="002C79E6" w:rsidRDefault="002C79E6" w:rsidP="26D51479">
      <w:pPr>
        <w:rPr>
          <w:rFonts w:ascii="Times New Roman" w:eastAsia="Times New Roman" w:hAnsi="Times New Roman" w:cs="Times New Roman"/>
          <w:sz w:val="24"/>
        </w:rPr>
      </w:pPr>
    </w:p>
    <w:p w14:paraId="38CA4A76" w14:textId="77777777" w:rsidR="002C79E6" w:rsidRDefault="002C79E6" w:rsidP="26D51479">
      <w:pPr>
        <w:rPr>
          <w:rFonts w:ascii="Times New Roman" w:eastAsia="Times New Roman" w:hAnsi="Times New Roman" w:cs="Times New Roman"/>
          <w:sz w:val="24"/>
        </w:rPr>
      </w:pPr>
    </w:p>
    <w:p w14:paraId="72B03C1D" w14:textId="6CE66115" w:rsidR="201D26C8" w:rsidRDefault="6DCCD23F" w:rsidP="26D51479">
      <w:pPr>
        <w:jc w:val="center"/>
        <w:rPr>
          <w:rFonts w:ascii="Times New Roman" w:eastAsia="Times New Roman" w:hAnsi="Times New Roman" w:cs="Times New Roman"/>
          <w:color w:val="000000" w:themeColor="text2"/>
          <w:sz w:val="24"/>
        </w:rPr>
      </w:pPr>
      <w:r w:rsidRPr="26D51479">
        <w:rPr>
          <w:rFonts w:ascii="Times New Roman" w:eastAsia="Times New Roman" w:hAnsi="Times New Roman" w:cs="Times New Roman"/>
          <w:b/>
          <w:bCs/>
          <w:color w:val="000000" w:themeColor="text2"/>
          <w:sz w:val="24"/>
        </w:rPr>
        <w:t>Impact of Dizziness/ Fainting on Dental Hygiene Care</w:t>
      </w:r>
    </w:p>
    <w:p w14:paraId="7714C884" w14:textId="23E2F984" w:rsidR="201D26C8" w:rsidRDefault="201D26C8" w:rsidP="26D51479">
      <w:pPr>
        <w:jc w:val="center"/>
        <w:rPr>
          <w:rFonts w:ascii="Times New Roman" w:eastAsia="Times New Roman" w:hAnsi="Times New Roman" w:cs="Times New Roman"/>
          <w:color w:val="000000" w:themeColor="text2"/>
          <w:sz w:val="24"/>
        </w:rPr>
      </w:pPr>
    </w:p>
    <w:p w14:paraId="63722913" w14:textId="79FD93C6" w:rsidR="201D26C8" w:rsidRDefault="6DCCD23F" w:rsidP="26D51479">
      <w:pPr>
        <w:jc w:val="center"/>
        <w:rPr>
          <w:rFonts w:ascii="Times New Roman" w:eastAsia="Times New Roman" w:hAnsi="Times New Roman" w:cs="Times New Roman"/>
          <w:color w:val="000000" w:themeColor="text2"/>
          <w:sz w:val="24"/>
        </w:rPr>
      </w:pPr>
      <w:r w:rsidRPr="26D51479">
        <w:rPr>
          <w:rFonts w:ascii="Times New Roman" w:eastAsia="Times New Roman" w:hAnsi="Times New Roman" w:cs="Times New Roman"/>
          <w:color w:val="000000" w:themeColor="text2"/>
          <w:sz w:val="24"/>
        </w:rPr>
        <w:t>Mary Vargas</w:t>
      </w:r>
    </w:p>
    <w:p w14:paraId="588DC7AF" w14:textId="280CB9D5" w:rsidR="201D26C8" w:rsidRDefault="6DCCD23F" w:rsidP="26D51479">
      <w:pPr>
        <w:jc w:val="center"/>
        <w:rPr>
          <w:rFonts w:ascii="Times New Roman" w:eastAsia="Times New Roman" w:hAnsi="Times New Roman" w:cs="Times New Roman"/>
          <w:color w:val="000000" w:themeColor="text2"/>
          <w:sz w:val="24"/>
        </w:rPr>
      </w:pPr>
      <w:r w:rsidRPr="26D51479">
        <w:rPr>
          <w:rFonts w:ascii="Times New Roman" w:eastAsia="Times New Roman" w:hAnsi="Times New Roman" w:cs="Times New Roman"/>
          <w:color w:val="000000" w:themeColor="text2"/>
          <w:sz w:val="24"/>
        </w:rPr>
        <w:t>Broward College</w:t>
      </w:r>
    </w:p>
    <w:p w14:paraId="6425C4D2" w14:textId="6201C6C8" w:rsidR="201D26C8" w:rsidRDefault="6DCCD23F" w:rsidP="26D51479">
      <w:pPr>
        <w:jc w:val="center"/>
        <w:rPr>
          <w:rFonts w:ascii="Times New Roman" w:eastAsia="Times New Roman" w:hAnsi="Times New Roman" w:cs="Times New Roman"/>
          <w:color w:val="000000" w:themeColor="text2"/>
          <w:sz w:val="24"/>
        </w:rPr>
      </w:pPr>
      <w:r w:rsidRPr="26D51479">
        <w:rPr>
          <w:rFonts w:ascii="Times New Roman" w:eastAsia="Times New Roman" w:hAnsi="Times New Roman" w:cs="Times New Roman"/>
          <w:color w:val="000000" w:themeColor="text2"/>
          <w:sz w:val="24"/>
        </w:rPr>
        <w:t>DEH1002</w:t>
      </w:r>
    </w:p>
    <w:p w14:paraId="45EF2C16" w14:textId="5A6BC0C8" w:rsidR="201D26C8" w:rsidRDefault="6DCCD23F" w:rsidP="26D51479">
      <w:pPr>
        <w:jc w:val="center"/>
        <w:rPr>
          <w:rFonts w:ascii="Times New Roman" w:eastAsia="Times New Roman" w:hAnsi="Times New Roman" w:cs="Times New Roman"/>
          <w:color w:val="000000" w:themeColor="text2"/>
          <w:sz w:val="24"/>
        </w:rPr>
      </w:pPr>
      <w:r w:rsidRPr="26D51479">
        <w:rPr>
          <w:rFonts w:ascii="Times New Roman" w:eastAsia="Times New Roman" w:hAnsi="Times New Roman" w:cs="Times New Roman"/>
          <w:color w:val="000000" w:themeColor="text2"/>
          <w:sz w:val="24"/>
        </w:rPr>
        <w:t>Barbara Hammaker</w:t>
      </w:r>
    </w:p>
    <w:p w14:paraId="68FD7A87" w14:textId="0EE2FC34" w:rsidR="201D26C8" w:rsidRDefault="6DCCD23F" w:rsidP="26D51479">
      <w:pPr>
        <w:jc w:val="center"/>
        <w:rPr>
          <w:rFonts w:ascii="Times New Roman" w:eastAsia="Times New Roman" w:hAnsi="Times New Roman" w:cs="Times New Roman"/>
          <w:color w:val="000000" w:themeColor="text2"/>
          <w:sz w:val="24"/>
        </w:rPr>
      </w:pPr>
      <w:r w:rsidRPr="26D51479">
        <w:rPr>
          <w:rFonts w:ascii="Times New Roman" w:eastAsia="Times New Roman" w:hAnsi="Times New Roman" w:cs="Times New Roman"/>
          <w:color w:val="000000" w:themeColor="text2"/>
          <w:sz w:val="24"/>
        </w:rPr>
        <w:t>9/11/25</w:t>
      </w:r>
    </w:p>
    <w:p w14:paraId="6EE3B6C1" w14:textId="6E2DC686" w:rsidR="201D26C8" w:rsidRDefault="201D26C8" w:rsidP="26D51479">
      <w:pPr>
        <w:pStyle w:val="Title2"/>
        <w:rPr>
          <w:rFonts w:ascii="Times New Roman" w:eastAsia="Times New Roman" w:hAnsi="Times New Roman" w:cs="Times New Roman"/>
          <w:sz w:val="24"/>
        </w:rPr>
      </w:pPr>
    </w:p>
    <w:p w14:paraId="3E88D5C1" w14:textId="059E2253" w:rsidR="201D26C8" w:rsidRDefault="201D26C8" w:rsidP="26D51479">
      <w:pPr>
        <w:pStyle w:val="Title2"/>
        <w:rPr>
          <w:rFonts w:ascii="Times New Roman" w:eastAsia="Times New Roman" w:hAnsi="Times New Roman" w:cs="Times New Roman"/>
          <w:sz w:val="24"/>
        </w:rPr>
      </w:pPr>
    </w:p>
    <w:p w14:paraId="30EEC908" w14:textId="07A95E6C" w:rsidR="201D26C8" w:rsidRDefault="201D26C8" w:rsidP="26D51479">
      <w:pPr>
        <w:pStyle w:val="Title2"/>
        <w:rPr>
          <w:rFonts w:ascii="Times New Roman" w:eastAsia="Times New Roman" w:hAnsi="Times New Roman" w:cs="Times New Roman"/>
          <w:sz w:val="24"/>
        </w:rPr>
      </w:pPr>
    </w:p>
    <w:p w14:paraId="4A7D8E0F" w14:textId="62E38A2B" w:rsidR="201D26C8" w:rsidRDefault="201D26C8" w:rsidP="26D51479">
      <w:pPr>
        <w:pStyle w:val="Title2"/>
        <w:rPr>
          <w:rFonts w:ascii="Times New Roman" w:eastAsia="Times New Roman" w:hAnsi="Times New Roman" w:cs="Times New Roman"/>
          <w:sz w:val="24"/>
        </w:rPr>
      </w:pPr>
    </w:p>
    <w:p w14:paraId="0905A6EE" w14:textId="5A0B4F10" w:rsidR="201D26C8" w:rsidRDefault="201D26C8" w:rsidP="26D51479">
      <w:pPr>
        <w:pStyle w:val="Title2"/>
        <w:rPr>
          <w:rFonts w:ascii="Times New Roman" w:eastAsia="Times New Roman" w:hAnsi="Times New Roman" w:cs="Times New Roman"/>
          <w:sz w:val="24"/>
        </w:rPr>
      </w:pPr>
    </w:p>
    <w:p w14:paraId="6F9643DB" w14:textId="0C023334" w:rsidR="201D26C8" w:rsidRDefault="201D26C8" w:rsidP="26D51479">
      <w:pPr>
        <w:pStyle w:val="Title2"/>
        <w:rPr>
          <w:rFonts w:ascii="Times New Roman" w:eastAsia="Times New Roman" w:hAnsi="Times New Roman" w:cs="Times New Roman"/>
          <w:sz w:val="24"/>
        </w:rPr>
      </w:pPr>
    </w:p>
    <w:p w14:paraId="42301C7C" w14:textId="37DFFEE3" w:rsidR="26D51479" w:rsidRDefault="26D51479" w:rsidP="26D51479">
      <w:pPr>
        <w:rPr>
          <w:rFonts w:ascii="Times New Roman" w:eastAsia="Times New Roman" w:hAnsi="Times New Roman" w:cs="Times New Roman"/>
          <w:sz w:val="24"/>
        </w:rPr>
      </w:pPr>
    </w:p>
    <w:p w14:paraId="7B6866FC" w14:textId="6839AF0E" w:rsidR="26D51479" w:rsidRDefault="26D51479" w:rsidP="26D51479">
      <w:pPr>
        <w:rPr>
          <w:rFonts w:ascii="Times New Roman" w:eastAsia="Times New Roman" w:hAnsi="Times New Roman" w:cs="Times New Roman"/>
          <w:sz w:val="24"/>
        </w:rPr>
      </w:pPr>
    </w:p>
    <w:p w14:paraId="115407B1" w14:textId="12E8E86E" w:rsidR="26D51479" w:rsidRDefault="26D51479" w:rsidP="26D51479">
      <w:pPr>
        <w:rPr>
          <w:rFonts w:ascii="Times New Roman" w:eastAsia="Times New Roman" w:hAnsi="Times New Roman" w:cs="Times New Roman"/>
          <w:sz w:val="24"/>
        </w:rPr>
      </w:pPr>
    </w:p>
    <w:p w14:paraId="515A54BC" w14:textId="6BCA0127" w:rsidR="26D51479" w:rsidRDefault="26D51479" w:rsidP="26D51479">
      <w:pPr>
        <w:rPr>
          <w:rFonts w:ascii="Times New Roman" w:eastAsia="Times New Roman" w:hAnsi="Times New Roman" w:cs="Times New Roman"/>
          <w:sz w:val="24"/>
        </w:rPr>
      </w:pPr>
    </w:p>
    <w:p w14:paraId="4DEECA50" w14:textId="12063A1B" w:rsidR="26D51479" w:rsidRDefault="26D51479" w:rsidP="26D51479">
      <w:pPr>
        <w:rPr>
          <w:rFonts w:ascii="Times New Roman" w:eastAsia="Times New Roman" w:hAnsi="Times New Roman" w:cs="Times New Roman"/>
          <w:sz w:val="24"/>
        </w:rPr>
      </w:pPr>
    </w:p>
    <w:p w14:paraId="42458371" w14:textId="0F637723" w:rsidR="26D51479" w:rsidRDefault="26D51479" w:rsidP="26D51479">
      <w:pPr>
        <w:rPr>
          <w:rFonts w:ascii="Times New Roman" w:eastAsia="Times New Roman" w:hAnsi="Times New Roman" w:cs="Times New Roman"/>
          <w:sz w:val="24"/>
        </w:rPr>
      </w:pPr>
    </w:p>
    <w:p w14:paraId="23165EE0" w14:textId="41C847B9" w:rsidR="10760ABB" w:rsidRDefault="10760ABB" w:rsidP="26D51479">
      <w:pPr>
        <w:rPr>
          <w:rFonts w:ascii="Times New Roman" w:eastAsia="Times New Roman" w:hAnsi="Times New Roman" w:cs="Times New Roman"/>
          <w:sz w:val="24"/>
        </w:rPr>
      </w:pPr>
      <w:r w:rsidRPr="26D51479">
        <w:rPr>
          <w:rFonts w:ascii="Times New Roman" w:eastAsia="Times New Roman" w:hAnsi="Times New Roman" w:cs="Times New Roman"/>
          <w:sz w:val="24"/>
        </w:rPr>
        <w:t xml:space="preserve">Dizziness and fainting </w:t>
      </w:r>
      <w:proofErr w:type="gramStart"/>
      <w:r w:rsidRPr="26D51479">
        <w:rPr>
          <w:rFonts w:ascii="Times New Roman" w:eastAsia="Times New Roman" w:hAnsi="Times New Roman" w:cs="Times New Roman"/>
          <w:sz w:val="24"/>
        </w:rPr>
        <w:t>is</w:t>
      </w:r>
      <w:proofErr w:type="gramEnd"/>
      <w:r w:rsidRPr="26D51479">
        <w:rPr>
          <w:rFonts w:ascii="Times New Roman" w:eastAsia="Times New Roman" w:hAnsi="Times New Roman" w:cs="Times New Roman"/>
          <w:sz w:val="24"/>
        </w:rPr>
        <w:t xml:space="preserve"> also known as </w:t>
      </w:r>
      <w:r w:rsidR="17731C29" w:rsidRPr="26D51479">
        <w:rPr>
          <w:rFonts w:ascii="Times New Roman" w:eastAsia="Times New Roman" w:hAnsi="Times New Roman" w:cs="Times New Roman"/>
          <w:sz w:val="24"/>
        </w:rPr>
        <w:t>s</w:t>
      </w:r>
      <w:r w:rsidRPr="26D51479">
        <w:rPr>
          <w:rFonts w:ascii="Times New Roman" w:eastAsia="Times New Roman" w:hAnsi="Times New Roman" w:cs="Times New Roman"/>
          <w:sz w:val="24"/>
        </w:rPr>
        <w:t xml:space="preserve">yncope, and it is one of the most common medical emergencies that can occur in dental offices. </w:t>
      </w:r>
      <w:r w:rsidR="7D3308FD" w:rsidRPr="26D51479">
        <w:rPr>
          <w:rFonts w:ascii="Times New Roman" w:eastAsia="Times New Roman" w:hAnsi="Times New Roman" w:cs="Times New Roman"/>
          <w:sz w:val="24"/>
        </w:rPr>
        <w:t>These symptoms matter because they affect the safety of the patient</w:t>
      </w:r>
      <w:r w:rsidR="15937BB3" w:rsidRPr="26D51479">
        <w:rPr>
          <w:rFonts w:ascii="Times New Roman" w:eastAsia="Times New Roman" w:hAnsi="Times New Roman" w:cs="Times New Roman"/>
          <w:sz w:val="24"/>
        </w:rPr>
        <w:t xml:space="preserve"> and could result in having to postpone the appointment, which may result in the patient not returning out of fear of it hap</w:t>
      </w:r>
      <w:r w:rsidR="17D56268" w:rsidRPr="26D51479">
        <w:rPr>
          <w:rFonts w:ascii="Times New Roman" w:eastAsia="Times New Roman" w:hAnsi="Times New Roman" w:cs="Times New Roman"/>
          <w:sz w:val="24"/>
        </w:rPr>
        <w:t xml:space="preserve">pening again. </w:t>
      </w:r>
      <w:r w:rsidR="797D5825" w:rsidRPr="26D51479">
        <w:rPr>
          <w:rFonts w:ascii="Times New Roman" w:eastAsia="Times New Roman" w:hAnsi="Times New Roman" w:cs="Times New Roman"/>
          <w:sz w:val="24"/>
        </w:rPr>
        <w:t xml:space="preserve">As a dental hygienist, it is important to understand that every patient deserves tailored care due to differences </w:t>
      </w:r>
      <w:r w:rsidR="53C91150" w:rsidRPr="26D51479">
        <w:rPr>
          <w:rFonts w:ascii="Times New Roman" w:eastAsia="Times New Roman" w:hAnsi="Times New Roman" w:cs="Times New Roman"/>
          <w:sz w:val="24"/>
        </w:rPr>
        <w:t xml:space="preserve">in anxiety levels and physiological responses that can increase the risk of </w:t>
      </w:r>
      <w:r w:rsidR="0CEF61E0" w:rsidRPr="26D51479">
        <w:rPr>
          <w:rFonts w:ascii="Times New Roman" w:eastAsia="Times New Roman" w:hAnsi="Times New Roman" w:cs="Times New Roman"/>
          <w:sz w:val="24"/>
        </w:rPr>
        <w:t>syncope during treatment.</w:t>
      </w:r>
    </w:p>
    <w:p w14:paraId="100FC163" w14:textId="3D6D128F" w:rsidR="2B9DC895" w:rsidRDefault="2B9DC895" w:rsidP="26D51479">
      <w:pPr>
        <w:rPr>
          <w:rFonts w:ascii="Times New Roman" w:eastAsia="Times New Roman" w:hAnsi="Times New Roman" w:cs="Times New Roman"/>
          <w:sz w:val="24"/>
        </w:rPr>
      </w:pPr>
      <w:r w:rsidRPr="26D51479">
        <w:rPr>
          <w:rFonts w:ascii="Times New Roman" w:eastAsia="Times New Roman" w:hAnsi="Times New Roman" w:cs="Times New Roman"/>
          <w:sz w:val="24"/>
        </w:rPr>
        <w:t>Dizziness and fainting in the dental office can be due to many different factors and are often linked to medications and health</w:t>
      </w:r>
      <w:r w:rsidR="4550D827" w:rsidRPr="26D51479">
        <w:rPr>
          <w:rFonts w:ascii="Times New Roman" w:eastAsia="Times New Roman" w:hAnsi="Times New Roman" w:cs="Times New Roman"/>
          <w:sz w:val="24"/>
        </w:rPr>
        <w:t xml:space="preserve"> conditions. The most common cause is vasovagal syncope. Vasovagal syncope is a sudden drop in bl</w:t>
      </w:r>
      <w:r w:rsidR="2D7E3702" w:rsidRPr="26D51479">
        <w:rPr>
          <w:rFonts w:ascii="Times New Roman" w:eastAsia="Times New Roman" w:hAnsi="Times New Roman" w:cs="Times New Roman"/>
          <w:sz w:val="24"/>
        </w:rPr>
        <w:t xml:space="preserve">ood pressure triggered by fear, anxiety, or pain during treatment. </w:t>
      </w:r>
      <w:r w:rsidR="03FBC75A" w:rsidRPr="26D51479">
        <w:rPr>
          <w:rFonts w:ascii="Times New Roman" w:eastAsia="Times New Roman" w:hAnsi="Times New Roman" w:cs="Times New Roman"/>
          <w:sz w:val="24"/>
        </w:rPr>
        <w:t>Other medical conditions include hypoglycemia</w:t>
      </w:r>
      <w:r w:rsidR="4674FFA9" w:rsidRPr="26D51479">
        <w:rPr>
          <w:rFonts w:ascii="Times New Roman" w:eastAsia="Times New Roman" w:hAnsi="Times New Roman" w:cs="Times New Roman"/>
          <w:sz w:val="24"/>
        </w:rPr>
        <w:t xml:space="preserve">, </w:t>
      </w:r>
      <w:r w:rsidR="755832BA" w:rsidRPr="26D51479">
        <w:rPr>
          <w:rFonts w:ascii="Times New Roman" w:eastAsia="Times New Roman" w:hAnsi="Times New Roman" w:cs="Times New Roman"/>
          <w:sz w:val="24"/>
        </w:rPr>
        <w:t xml:space="preserve">which is a condition where the blood glucose drops too low and is </w:t>
      </w:r>
      <w:r w:rsidR="03FBC75A" w:rsidRPr="26D51479">
        <w:rPr>
          <w:rFonts w:ascii="Times New Roman" w:eastAsia="Times New Roman" w:hAnsi="Times New Roman" w:cs="Times New Roman"/>
          <w:sz w:val="24"/>
        </w:rPr>
        <w:t>seen in patients with diabetes, orthostatic hypotension</w:t>
      </w:r>
      <w:r w:rsidR="47758A41" w:rsidRPr="26D51479">
        <w:rPr>
          <w:rFonts w:ascii="Times New Roman" w:eastAsia="Times New Roman" w:hAnsi="Times New Roman" w:cs="Times New Roman"/>
          <w:sz w:val="24"/>
        </w:rPr>
        <w:t>,</w:t>
      </w:r>
      <w:r w:rsidR="03FBC75A" w:rsidRPr="26D51479">
        <w:rPr>
          <w:rFonts w:ascii="Times New Roman" w:eastAsia="Times New Roman" w:hAnsi="Times New Roman" w:cs="Times New Roman"/>
          <w:sz w:val="24"/>
        </w:rPr>
        <w:t xml:space="preserve"> which occu</w:t>
      </w:r>
      <w:r w:rsidR="1363B03E" w:rsidRPr="26D51479">
        <w:rPr>
          <w:rFonts w:ascii="Times New Roman" w:eastAsia="Times New Roman" w:hAnsi="Times New Roman" w:cs="Times New Roman"/>
          <w:sz w:val="24"/>
        </w:rPr>
        <w:t xml:space="preserve">rs when patients change their position </w:t>
      </w:r>
      <w:r w:rsidR="6EE48701" w:rsidRPr="26D51479">
        <w:rPr>
          <w:rFonts w:ascii="Times New Roman" w:eastAsia="Times New Roman" w:hAnsi="Times New Roman" w:cs="Times New Roman"/>
          <w:sz w:val="24"/>
        </w:rPr>
        <w:t>quickly, cardiovascular</w:t>
      </w:r>
      <w:r w:rsidR="75A58289" w:rsidRPr="26D51479">
        <w:rPr>
          <w:rFonts w:ascii="Times New Roman" w:eastAsia="Times New Roman" w:hAnsi="Times New Roman" w:cs="Times New Roman"/>
          <w:sz w:val="24"/>
        </w:rPr>
        <w:t xml:space="preserve"> problems such as </w:t>
      </w:r>
      <w:r w:rsidR="73E1F4B6" w:rsidRPr="26D51479">
        <w:rPr>
          <w:rFonts w:ascii="Times New Roman" w:eastAsia="Times New Roman" w:hAnsi="Times New Roman" w:cs="Times New Roman"/>
          <w:sz w:val="24"/>
        </w:rPr>
        <w:t>arrhythmia</w:t>
      </w:r>
      <w:r w:rsidR="75085027" w:rsidRPr="26D51479">
        <w:rPr>
          <w:rFonts w:ascii="Times New Roman" w:eastAsia="Times New Roman" w:hAnsi="Times New Roman" w:cs="Times New Roman"/>
          <w:sz w:val="24"/>
        </w:rPr>
        <w:t>, and vertigo</w:t>
      </w:r>
      <w:r w:rsidR="750D70CA" w:rsidRPr="26D51479">
        <w:rPr>
          <w:rFonts w:ascii="Times New Roman" w:eastAsia="Times New Roman" w:hAnsi="Times New Roman" w:cs="Times New Roman"/>
          <w:sz w:val="24"/>
        </w:rPr>
        <w:t>,</w:t>
      </w:r>
      <w:r w:rsidR="69B16B59" w:rsidRPr="26D51479">
        <w:rPr>
          <w:rFonts w:ascii="Times New Roman" w:eastAsia="Times New Roman" w:hAnsi="Times New Roman" w:cs="Times New Roman"/>
          <w:sz w:val="24"/>
        </w:rPr>
        <w:t xml:space="preserve"> </w:t>
      </w:r>
      <w:r w:rsidR="75085027" w:rsidRPr="26D51479">
        <w:rPr>
          <w:rFonts w:ascii="Times New Roman" w:eastAsia="Times New Roman" w:hAnsi="Times New Roman" w:cs="Times New Roman"/>
          <w:sz w:val="24"/>
        </w:rPr>
        <w:t>which is a sensation of spinning or dizziness</w:t>
      </w:r>
      <w:r w:rsidR="56A6C66D" w:rsidRPr="26D51479">
        <w:rPr>
          <w:rFonts w:ascii="Times New Roman" w:eastAsia="Times New Roman" w:hAnsi="Times New Roman" w:cs="Times New Roman"/>
          <w:sz w:val="24"/>
        </w:rPr>
        <w:t xml:space="preserve">. Certain groups of patients who are at higher </w:t>
      </w:r>
      <w:r w:rsidR="05D0C954" w:rsidRPr="26D51479">
        <w:rPr>
          <w:rFonts w:ascii="Times New Roman" w:eastAsia="Times New Roman" w:hAnsi="Times New Roman" w:cs="Times New Roman"/>
          <w:sz w:val="24"/>
        </w:rPr>
        <w:t xml:space="preserve">risk </w:t>
      </w:r>
      <w:r w:rsidR="4F8C2BE6" w:rsidRPr="26D51479">
        <w:rPr>
          <w:rFonts w:ascii="Times New Roman" w:eastAsia="Times New Roman" w:hAnsi="Times New Roman" w:cs="Times New Roman"/>
          <w:sz w:val="24"/>
        </w:rPr>
        <w:t xml:space="preserve">of syncope at a dental office </w:t>
      </w:r>
      <w:r w:rsidR="05D0C954" w:rsidRPr="26D51479">
        <w:rPr>
          <w:rFonts w:ascii="Times New Roman" w:eastAsia="Times New Roman" w:hAnsi="Times New Roman" w:cs="Times New Roman"/>
          <w:sz w:val="24"/>
        </w:rPr>
        <w:t>include</w:t>
      </w:r>
      <w:r w:rsidR="56A6C66D" w:rsidRPr="26D51479">
        <w:rPr>
          <w:rFonts w:ascii="Times New Roman" w:eastAsia="Times New Roman" w:hAnsi="Times New Roman" w:cs="Times New Roman"/>
          <w:sz w:val="24"/>
        </w:rPr>
        <w:t xml:space="preserve"> elderly and pregnant </w:t>
      </w:r>
      <w:r w:rsidR="20714579" w:rsidRPr="26D51479">
        <w:rPr>
          <w:rFonts w:ascii="Times New Roman" w:eastAsia="Times New Roman" w:hAnsi="Times New Roman" w:cs="Times New Roman"/>
          <w:sz w:val="24"/>
        </w:rPr>
        <w:t>patients</w:t>
      </w:r>
      <w:r w:rsidR="3BBB5891" w:rsidRPr="26D51479">
        <w:rPr>
          <w:rFonts w:ascii="Times New Roman" w:eastAsia="Times New Roman" w:hAnsi="Times New Roman" w:cs="Times New Roman"/>
          <w:sz w:val="24"/>
        </w:rPr>
        <w:t xml:space="preserve"> (especially in the later trimesters)</w:t>
      </w:r>
      <w:r w:rsidR="20714579" w:rsidRPr="26D51479">
        <w:rPr>
          <w:rFonts w:ascii="Times New Roman" w:eastAsia="Times New Roman" w:hAnsi="Times New Roman" w:cs="Times New Roman"/>
          <w:sz w:val="24"/>
        </w:rPr>
        <w:t xml:space="preserve">, </w:t>
      </w:r>
      <w:r w:rsidR="7CBE6C81" w:rsidRPr="26D51479">
        <w:rPr>
          <w:rFonts w:ascii="Times New Roman" w:eastAsia="Times New Roman" w:hAnsi="Times New Roman" w:cs="Times New Roman"/>
          <w:sz w:val="24"/>
        </w:rPr>
        <w:t xml:space="preserve">who </w:t>
      </w:r>
      <w:r w:rsidR="2049533C" w:rsidRPr="26D51479">
        <w:rPr>
          <w:rFonts w:ascii="Times New Roman" w:eastAsia="Times New Roman" w:hAnsi="Times New Roman" w:cs="Times New Roman"/>
          <w:sz w:val="24"/>
        </w:rPr>
        <w:t xml:space="preserve">also require special attention due to the physical changes they are experiencing. </w:t>
      </w:r>
      <w:r w:rsidR="231ADC41" w:rsidRPr="26D51479">
        <w:rPr>
          <w:rFonts w:ascii="Times New Roman" w:eastAsia="Times New Roman" w:hAnsi="Times New Roman" w:cs="Times New Roman"/>
          <w:sz w:val="24"/>
        </w:rPr>
        <w:t xml:space="preserve">There has been research </w:t>
      </w:r>
      <w:r w:rsidR="160D6C51" w:rsidRPr="26D51479">
        <w:rPr>
          <w:rFonts w:ascii="Times New Roman" w:eastAsia="Times New Roman" w:hAnsi="Times New Roman" w:cs="Times New Roman"/>
          <w:sz w:val="24"/>
        </w:rPr>
        <w:t xml:space="preserve">done at the College of Dental Hygienists of Ontario stating that </w:t>
      </w:r>
      <w:r w:rsidR="0F1C15F3" w:rsidRPr="26D51479">
        <w:rPr>
          <w:rFonts w:ascii="Times New Roman" w:eastAsia="Times New Roman" w:hAnsi="Times New Roman" w:cs="Times New Roman"/>
          <w:sz w:val="24"/>
        </w:rPr>
        <w:t xml:space="preserve">lying </w:t>
      </w:r>
      <w:r w:rsidR="41DC64A0" w:rsidRPr="26D51479">
        <w:rPr>
          <w:rFonts w:ascii="Times New Roman" w:eastAsia="Times New Roman" w:hAnsi="Times New Roman" w:cs="Times New Roman"/>
          <w:sz w:val="24"/>
        </w:rPr>
        <w:t xml:space="preserve">a pregnant patient flat in the chair in the later trimesters can compress the inferior vena cava and lead to supine hypotensive </w:t>
      </w:r>
      <w:r w:rsidR="423E0131" w:rsidRPr="26D51479">
        <w:rPr>
          <w:rFonts w:ascii="Times New Roman" w:eastAsia="Times New Roman" w:hAnsi="Times New Roman" w:cs="Times New Roman"/>
          <w:sz w:val="24"/>
        </w:rPr>
        <w:t>syndrome</w:t>
      </w:r>
      <w:r w:rsidR="75BFD3DE" w:rsidRPr="26D51479">
        <w:rPr>
          <w:rFonts w:ascii="Times New Roman" w:eastAsia="Times New Roman" w:hAnsi="Times New Roman" w:cs="Times New Roman"/>
          <w:sz w:val="24"/>
        </w:rPr>
        <w:t xml:space="preserve"> (College of Dental Hygienists of Ontario, 2022). </w:t>
      </w:r>
    </w:p>
    <w:p w14:paraId="0D8CB85A" w14:textId="1596E5A7" w:rsidR="63F04A68" w:rsidRDefault="63F04A68" w:rsidP="26D51479">
      <w:pPr>
        <w:rPr>
          <w:rFonts w:ascii="Times New Roman" w:eastAsia="Times New Roman" w:hAnsi="Times New Roman" w:cs="Times New Roman"/>
          <w:sz w:val="24"/>
        </w:rPr>
      </w:pPr>
      <w:r w:rsidRPr="26D51479">
        <w:rPr>
          <w:rFonts w:ascii="Times New Roman" w:eastAsia="Times New Roman" w:hAnsi="Times New Roman" w:cs="Times New Roman"/>
          <w:sz w:val="24"/>
        </w:rPr>
        <w:t xml:space="preserve">Data from an Adult Oral Health Survey </w:t>
      </w:r>
      <w:r w:rsidR="6FFB2495" w:rsidRPr="26D51479">
        <w:rPr>
          <w:rFonts w:ascii="Times New Roman" w:eastAsia="Times New Roman" w:hAnsi="Times New Roman" w:cs="Times New Roman"/>
          <w:sz w:val="24"/>
        </w:rPr>
        <w:t>revealed</w:t>
      </w:r>
      <w:r w:rsidRPr="26D51479">
        <w:rPr>
          <w:rFonts w:ascii="Times New Roman" w:eastAsia="Times New Roman" w:hAnsi="Times New Roman" w:cs="Times New Roman"/>
          <w:sz w:val="24"/>
        </w:rPr>
        <w:t xml:space="preserve"> that </w:t>
      </w:r>
      <w:r w:rsidR="6EE5CB66" w:rsidRPr="26D51479">
        <w:rPr>
          <w:rFonts w:ascii="Times New Roman" w:eastAsia="Times New Roman" w:hAnsi="Times New Roman" w:cs="Times New Roman"/>
          <w:sz w:val="24"/>
        </w:rPr>
        <w:t xml:space="preserve">fifteen percent of adults cited a prior </w:t>
      </w:r>
      <w:r w:rsidR="5B97B674" w:rsidRPr="26D51479">
        <w:rPr>
          <w:rFonts w:ascii="Times New Roman" w:eastAsia="Times New Roman" w:hAnsi="Times New Roman" w:cs="Times New Roman"/>
          <w:sz w:val="24"/>
        </w:rPr>
        <w:t>negative</w:t>
      </w:r>
      <w:r w:rsidR="6EE5CB66" w:rsidRPr="26D51479">
        <w:rPr>
          <w:rFonts w:ascii="Times New Roman" w:eastAsia="Times New Roman" w:hAnsi="Times New Roman" w:cs="Times New Roman"/>
          <w:sz w:val="24"/>
        </w:rPr>
        <w:t xml:space="preserve"> experience at the dentist </w:t>
      </w:r>
      <w:r w:rsidR="4CD5F46B" w:rsidRPr="26D51479">
        <w:rPr>
          <w:rFonts w:ascii="Times New Roman" w:eastAsia="Times New Roman" w:hAnsi="Times New Roman" w:cs="Times New Roman"/>
          <w:sz w:val="24"/>
        </w:rPr>
        <w:t xml:space="preserve">as a key reason for not returning regularly (Office for Health Improvement and Disparities, 2024). </w:t>
      </w:r>
      <w:r w:rsidR="2ED02AF9" w:rsidRPr="26D51479">
        <w:rPr>
          <w:rFonts w:ascii="Times New Roman" w:eastAsia="Times New Roman" w:hAnsi="Times New Roman" w:cs="Times New Roman"/>
          <w:sz w:val="24"/>
        </w:rPr>
        <w:t xml:space="preserve">Not taking the appropriate precautions during the </w:t>
      </w:r>
      <w:r w:rsidR="2ED02AF9" w:rsidRPr="26D51479">
        <w:rPr>
          <w:rFonts w:ascii="Times New Roman" w:eastAsia="Times New Roman" w:hAnsi="Times New Roman" w:cs="Times New Roman"/>
          <w:sz w:val="24"/>
        </w:rPr>
        <w:lastRenderedPageBreak/>
        <w:t>dent</w:t>
      </w:r>
      <w:r w:rsidR="27EB35CB" w:rsidRPr="26D51479">
        <w:rPr>
          <w:rFonts w:ascii="Times New Roman" w:eastAsia="Times New Roman" w:hAnsi="Times New Roman" w:cs="Times New Roman"/>
          <w:sz w:val="24"/>
        </w:rPr>
        <w:t>al appointment can easily result in the patient having a negative experience and not returning</w:t>
      </w:r>
      <w:r w:rsidR="79E99098" w:rsidRPr="26D51479">
        <w:rPr>
          <w:rFonts w:ascii="Times New Roman" w:eastAsia="Times New Roman" w:hAnsi="Times New Roman" w:cs="Times New Roman"/>
          <w:sz w:val="24"/>
        </w:rPr>
        <w:t xml:space="preserve">. A single negative incident can discourage </w:t>
      </w:r>
      <w:r w:rsidR="3DEAB534" w:rsidRPr="26D51479">
        <w:rPr>
          <w:rFonts w:ascii="Times New Roman" w:eastAsia="Times New Roman" w:hAnsi="Times New Roman" w:cs="Times New Roman"/>
          <w:sz w:val="24"/>
        </w:rPr>
        <w:t>patients from seeking dental care in general</w:t>
      </w:r>
      <w:r w:rsidR="26FE73E3" w:rsidRPr="26D51479">
        <w:rPr>
          <w:rFonts w:ascii="Times New Roman" w:eastAsia="Times New Roman" w:hAnsi="Times New Roman" w:cs="Times New Roman"/>
          <w:sz w:val="24"/>
        </w:rPr>
        <w:t xml:space="preserve"> and, over time, will affect their oral and systemic health. </w:t>
      </w:r>
      <w:r w:rsidR="378FFAA8" w:rsidRPr="26D51479">
        <w:rPr>
          <w:rFonts w:ascii="Times New Roman" w:eastAsia="Times New Roman" w:hAnsi="Times New Roman" w:cs="Times New Roman"/>
          <w:sz w:val="24"/>
        </w:rPr>
        <w:t>To reduce these risks, it would be ideal to schedule these patients earlier</w:t>
      </w:r>
      <w:r w:rsidR="61E261ED" w:rsidRPr="26D51479">
        <w:rPr>
          <w:rFonts w:ascii="Times New Roman" w:eastAsia="Times New Roman" w:hAnsi="Times New Roman" w:cs="Times New Roman"/>
          <w:sz w:val="24"/>
        </w:rPr>
        <w:t xml:space="preserve"> in the morning and keep the appointments as short as possible (Gupta, 2022).  Safety risks </w:t>
      </w:r>
      <w:r w:rsidR="28363D66" w:rsidRPr="26D51479">
        <w:rPr>
          <w:rFonts w:ascii="Times New Roman" w:eastAsia="Times New Roman" w:hAnsi="Times New Roman" w:cs="Times New Roman"/>
          <w:sz w:val="24"/>
        </w:rPr>
        <w:t>that can</w:t>
      </w:r>
      <w:r w:rsidR="09780C9D" w:rsidRPr="26D51479">
        <w:rPr>
          <w:rFonts w:ascii="Times New Roman" w:eastAsia="Times New Roman" w:hAnsi="Times New Roman" w:cs="Times New Roman"/>
          <w:sz w:val="24"/>
        </w:rPr>
        <w:t xml:space="preserve"> occur include </w:t>
      </w:r>
      <w:r w:rsidR="3A874867" w:rsidRPr="26D51479">
        <w:rPr>
          <w:rFonts w:ascii="Times New Roman" w:eastAsia="Times New Roman" w:hAnsi="Times New Roman" w:cs="Times New Roman"/>
          <w:sz w:val="24"/>
        </w:rPr>
        <w:t xml:space="preserve">head trauma, injury from the sharp dental instruments, and </w:t>
      </w:r>
      <w:r w:rsidR="4A671470" w:rsidRPr="26D51479">
        <w:rPr>
          <w:rFonts w:ascii="Times New Roman" w:eastAsia="Times New Roman" w:hAnsi="Times New Roman" w:cs="Times New Roman"/>
          <w:sz w:val="24"/>
        </w:rPr>
        <w:t xml:space="preserve">may compromise the patient’s breathing, depending on the severity of the emergency. </w:t>
      </w:r>
    </w:p>
    <w:p w14:paraId="3EC740C2" w14:textId="1FC9C3F9" w:rsidR="35C7454D" w:rsidRDefault="35C7454D" w:rsidP="26D51479">
      <w:pPr>
        <w:rPr>
          <w:rFonts w:ascii="Times New Roman" w:eastAsia="Times New Roman" w:hAnsi="Times New Roman" w:cs="Times New Roman"/>
          <w:sz w:val="24"/>
        </w:rPr>
      </w:pPr>
      <w:r w:rsidRPr="26D51479">
        <w:rPr>
          <w:rFonts w:ascii="Times New Roman" w:eastAsia="Times New Roman" w:hAnsi="Times New Roman" w:cs="Times New Roman"/>
          <w:sz w:val="24"/>
        </w:rPr>
        <w:t xml:space="preserve">The most important part of every dental appointment is thoroughly reviewing the patient's medical and dental history. </w:t>
      </w:r>
      <w:r w:rsidR="3D8D4E2E" w:rsidRPr="26D51479">
        <w:rPr>
          <w:rFonts w:ascii="Times New Roman" w:eastAsia="Times New Roman" w:hAnsi="Times New Roman" w:cs="Times New Roman"/>
          <w:sz w:val="24"/>
        </w:rPr>
        <w:t xml:space="preserve">According to the ADA, reviewing medical and dental history is the guideline for </w:t>
      </w:r>
      <w:r w:rsidR="47A9CEF8" w:rsidRPr="26D51479">
        <w:rPr>
          <w:rFonts w:ascii="Times New Roman" w:eastAsia="Times New Roman" w:hAnsi="Times New Roman" w:cs="Times New Roman"/>
          <w:sz w:val="24"/>
        </w:rPr>
        <w:t xml:space="preserve">practice success and managing professional risks (ADA, </w:t>
      </w:r>
      <w:r w:rsidR="1AAAF9EA" w:rsidRPr="26D51479">
        <w:rPr>
          <w:rFonts w:ascii="Times New Roman" w:eastAsia="Times New Roman" w:hAnsi="Times New Roman" w:cs="Times New Roman"/>
          <w:sz w:val="24"/>
        </w:rPr>
        <w:t xml:space="preserve">2025). </w:t>
      </w:r>
      <w:r w:rsidRPr="26D51479">
        <w:rPr>
          <w:rFonts w:ascii="Times New Roman" w:eastAsia="Times New Roman" w:hAnsi="Times New Roman" w:cs="Times New Roman"/>
          <w:sz w:val="24"/>
        </w:rPr>
        <w:t>This allows t</w:t>
      </w:r>
      <w:r w:rsidR="78EC3DE3" w:rsidRPr="26D51479">
        <w:rPr>
          <w:rFonts w:ascii="Times New Roman" w:eastAsia="Times New Roman" w:hAnsi="Times New Roman" w:cs="Times New Roman"/>
          <w:sz w:val="24"/>
        </w:rPr>
        <w:t xml:space="preserve">he hygienist to be aware of medical conditions such as </w:t>
      </w:r>
      <w:r w:rsidR="2EEF03BF" w:rsidRPr="26D51479">
        <w:rPr>
          <w:rFonts w:ascii="Times New Roman" w:eastAsia="Times New Roman" w:hAnsi="Times New Roman" w:cs="Times New Roman"/>
          <w:sz w:val="24"/>
        </w:rPr>
        <w:t xml:space="preserve">medications, </w:t>
      </w:r>
      <w:r w:rsidR="78EC3DE3" w:rsidRPr="26D51479">
        <w:rPr>
          <w:rFonts w:ascii="Times New Roman" w:eastAsia="Times New Roman" w:hAnsi="Times New Roman" w:cs="Times New Roman"/>
          <w:sz w:val="24"/>
        </w:rPr>
        <w:t xml:space="preserve">diabetes, cardiovascular disease, pregnancy, etc. </w:t>
      </w:r>
      <w:r w:rsidR="1ABC839B" w:rsidRPr="26D51479">
        <w:rPr>
          <w:rFonts w:ascii="Times New Roman" w:eastAsia="Times New Roman" w:hAnsi="Times New Roman" w:cs="Times New Roman"/>
          <w:sz w:val="24"/>
        </w:rPr>
        <w:t>Asking the patient about previous dental experiences can also be beneficial</w:t>
      </w:r>
      <w:r w:rsidR="302362BC" w:rsidRPr="26D51479">
        <w:rPr>
          <w:rFonts w:ascii="Times New Roman" w:eastAsia="Times New Roman" w:hAnsi="Times New Roman" w:cs="Times New Roman"/>
          <w:sz w:val="24"/>
        </w:rPr>
        <w:t xml:space="preserve"> to build trust with</w:t>
      </w:r>
      <w:r w:rsidR="1B9FF2DA" w:rsidRPr="26D51479">
        <w:rPr>
          <w:rFonts w:ascii="Times New Roman" w:eastAsia="Times New Roman" w:hAnsi="Times New Roman" w:cs="Times New Roman"/>
          <w:sz w:val="24"/>
        </w:rPr>
        <w:t xml:space="preserve"> the patient and prevent another negative experience</w:t>
      </w:r>
      <w:r w:rsidR="1ABC839B" w:rsidRPr="26D51479">
        <w:rPr>
          <w:rFonts w:ascii="Times New Roman" w:eastAsia="Times New Roman" w:hAnsi="Times New Roman" w:cs="Times New Roman"/>
          <w:sz w:val="24"/>
        </w:rPr>
        <w:t xml:space="preserve">. </w:t>
      </w:r>
      <w:r w:rsidR="39385365" w:rsidRPr="26D51479">
        <w:rPr>
          <w:rFonts w:ascii="Times New Roman" w:eastAsia="Times New Roman" w:hAnsi="Times New Roman" w:cs="Times New Roman"/>
          <w:sz w:val="24"/>
        </w:rPr>
        <w:t>Hygienist</w:t>
      </w:r>
      <w:r w:rsidR="0F3A9F8A" w:rsidRPr="26D51479">
        <w:rPr>
          <w:rFonts w:ascii="Times New Roman" w:eastAsia="Times New Roman" w:hAnsi="Times New Roman" w:cs="Times New Roman"/>
          <w:sz w:val="24"/>
        </w:rPr>
        <w:t>s</w:t>
      </w:r>
      <w:r w:rsidR="39385365" w:rsidRPr="26D51479">
        <w:rPr>
          <w:rFonts w:ascii="Times New Roman" w:eastAsia="Times New Roman" w:hAnsi="Times New Roman" w:cs="Times New Roman"/>
          <w:sz w:val="24"/>
        </w:rPr>
        <w:t xml:space="preserve"> should avoid rapid changes in the positioning of the chair</w:t>
      </w:r>
      <w:r w:rsidR="2B547F24" w:rsidRPr="26D51479">
        <w:rPr>
          <w:rFonts w:ascii="Times New Roman" w:eastAsia="Times New Roman" w:hAnsi="Times New Roman" w:cs="Times New Roman"/>
          <w:sz w:val="24"/>
        </w:rPr>
        <w:t xml:space="preserve">, </w:t>
      </w:r>
      <w:r w:rsidR="27456932" w:rsidRPr="26D51479">
        <w:rPr>
          <w:rFonts w:ascii="Times New Roman" w:eastAsia="Times New Roman" w:hAnsi="Times New Roman" w:cs="Times New Roman"/>
          <w:sz w:val="24"/>
        </w:rPr>
        <w:t xml:space="preserve">and keeping the patient’s head slightly elevated while reclined can help maintain stable blood pressure, preventing syncope. </w:t>
      </w:r>
      <w:r w:rsidR="4CD50CC0" w:rsidRPr="26D51479">
        <w:rPr>
          <w:rFonts w:ascii="Times New Roman" w:eastAsia="Times New Roman" w:hAnsi="Times New Roman" w:cs="Times New Roman"/>
          <w:sz w:val="24"/>
        </w:rPr>
        <w:t xml:space="preserve">Although prevention is effective, syncope may still occur. </w:t>
      </w:r>
      <w:r w:rsidR="4274EF85" w:rsidRPr="26D51479">
        <w:rPr>
          <w:rFonts w:ascii="Times New Roman" w:eastAsia="Times New Roman" w:hAnsi="Times New Roman" w:cs="Times New Roman"/>
          <w:sz w:val="24"/>
        </w:rPr>
        <w:t>By r</w:t>
      </w:r>
      <w:r w:rsidR="4CD50CC0" w:rsidRPr="26D51479">
        <w:rPr>
          <w:rFonts w:ascii="Times New Roman" w:eastAsia="Times New Roman" w:hAnsi="Times New Roman" w:cs="Times New Roman"/>
          <w:sz w:val="24"/>
        </w:rPr>
        <w:t>ecognizing these signs</w:t>
      </w:r>
      <w:r w:rsidR="1507F151" w:rsidRPr="26D51479">
        <w:rPr>
          <w:rFonts w:ascii="Times New Roman" w:eastAsia="Times New Roman" w:hAnsi="Times New Roman" w:cs="Times New Roman"/>
          <w:sz w:val="24"/>
        </w:rPr>
        <w:t>, you are more capable of hand</w:t>
      </w:r>
      <w:r w:rsidR="23BFF6AA" w:rsidRPr="26D51479">
        <w:rPr>
          <w:rFonts w:ascii="Times New Roman" w:eastAsia="Times New Roman" w:hAnsi="Times New Roman" w:cs="Times New Roman"/>
          <w:sz w:val="24"/>
        </w:rPr>
        <w:t xml:space="preserve">ling the outcome. </w:t>
      </w:r>
      <w:r w:rsidR="1507F151" w:rsidRPr="26D51479">
        <w:rPr>
          <w:rFonts w:ascii="Times New Roman" w:eastAsia="Times New Roman" w:hAnsi="Times New Roman" w:cs="Times New Roman"/>
          <w:sz w:val="24"/>
        </w:rPr>
        <w:t xml:space="preserve">The first signs of syncope </w:t>
      </w:r>
      <w:r w:rsidR="4439926C" w:rsidRPr="26D51479">
        <w:rPr>
          <w:rFonts w:ascii="Times New Roman" w:eastAsia="Times New Roman" w:hAnsi="Times New Roman" w:cs="Times New Roman"/>
          <w:sz w:val="24"/>
        </w:rPr>
        <w:t xml:space="preserve">consist of pale skin, sweating, </w:t>
      </w:r>
      <w:r w:rsidR="14E4D750" w:rsidRPr="26D51479">
        <w:rPr>
          <w:rFonts w:ascii="Times New Roman" w:eastAsia="Times New Roman" w:hAnsi="Times New Roman" w:cs="Times New Roman"/>
          <w:sz w:val="24"/>
        </w:rPr>
        <w:t xml:space="preserve">and shallow breathing. </w:t>
      </w:r>
      <w:r w:rsidR="0B56CC7F" w:rsidRPr="26D51479">
        <w:rPr>
          <w:rFonts w:ascii="Times New Roman" w:eastAsia="Times New Roman" w:hAnsi="Times New Roman" w:cs="Times New Roman"/>
          <w:sz w:val="24"/>
        </w:rPr>
        <w:t xml:space="preserve">The first thing that should be done is </w:t>
      </w:r>
      <w:r w:rsidR="316C3851" w:rsidRPr="26D51479">
        <w:rPr>
          <w:rFonts w:ascii="Times New Roman" w:eastAsia="Times New Roman" w:hAnsi="Times New Roman" w:cs="Times New Roman"/>
          <w:sz w:val="24"/>
        </w:rPr>
        <w:t xml:space="preserve">to lay </w:t>
      </w:r>
      <w:r w:rsidR="0B56CC7F" w:rsidRPr="26D51479">
        <w:rPr>
          <w:rFonts w:ascii="Times New Roman" w:eastAsia="Times New Roman" w:hAnsi="Times New Roman" w:cs="Times New Roman"/>
          <w:sz w:val="24"/>
        </w:rPr>
        <w:t>the patient in a supine position with the feet elevated. This will increase blood flow to the head</w:t>
      </w:r>
      <w:r w:rsidR="1C654968" w:rsidRPr="26D51479">
        <w:rPr>
          <w:rFonts w:ascii="Times New Roman" w:eastAsia="Times New Roman" w:hAnsi="Times New Roman" w:cs="Times New Roman"/>
          <w:sz w:val="24"/>
        </w:rPr>
        <w:t xml:space="preserve">. During this, the vital signs should be monitored. Ammonia </w:t>
      </w:r>
      <w:proofErr w:type="gramStart"/>
      <w:r w:rsidR="1C654968" w:rsidRPr="26D51479">
        <w:rPr>
          <w:rFonts w:ascii="Times New Roman" w:eastAsia="Times New Roman" w:hAnsi="Times New Roman" w:cs="Times New Roman"/>
          <w:sz w:val="24"/>
        </w:rPr>
        <w:t>inhalants</w:t>
      </w:r>
      <w:proofErr w:type="gramEnd"/>
      <w:r w:rsidR="1C654968" w:rsidRPr="26D51479">
        <w:rPr>
          <w:rFonts w:ascii="Times New Roman" w:eastAsia="Times New Roman" w:hAnsi="Times New Roman" w:cs="Times New Roman"/>
          <w:sz w:val="24"/>
        </w:rPr>
        <w:t xml:space="preserve"> and oxygen may also be used if they are available. </w:t>
      </w:r>
      <w:r w:rsidR="1C2EAB38" w:rsidRPr="26D51479">
        <w:rPr>
          <w:rFonts w:ascii="Times New Roman" w:eastAsia="Times New Roman" w:hAnsi="Times New Roman" w:cs="Times New Roman"/>
          <w:sz w:val="24"/>
        </w:rPr>
        <w:t>Emergency medical services should be contacted if the patient does not regain consciousness</w:t>
      </w:r>
      <w:r w:rsidR="0A0B1CEA" w:rsidRPr="26D51479">
        <w:rPr>
          <w:rFonts w:ascii="Times New Roman" w:eastAsia="Times New Roman" w:hAnsi="Times New Roman" w:cs="Times New Roman"/>
          <w:sz w:val="24"/>
        </w:rPr>
        <w:t xml:space="preserve"> (Jayaraman, 2024). </w:t>
      </w:r>
    </w:p>
    <w:p w14:paraId="1AE8132E" w14:textId="048963FE" w:rsidR="4FCE9B31" w:rsidRDefault="4FCE9B31" w:rsidP="26D51479">
      <w:pPr>
        <w:rPr>
          <w:rFonts w:ascii="Times New Roman" w:eastAsia="Times New Roman" w:hAnsi="Times New Roman" w:cs="Times New Roman"/>
          <w:sz w:val="24"/>
        </w:rPr>
      </w:pPr>
      <w:r w:rsidRPr="26D51479">
        <w:rPr>
          <w:rFonts w:ascii="Times New Roman" w:eastAsia="Times New Roman" w:hAnsi="Times New Roman" w:cs="Times New Roman"/>
          <w:sz w:val="24"/>
        </w:rPr>
        <w:lastRenderedPageBreak/>
        <w:t xml:space="preserve">Visiting the dental office can be nerve-wracking, especially if you have had a previous negative experience. </w:t>
      </w:r>
      <w:r w:rsidR="664B32BD" w:rsidRPr="26D51479">
        <w:rPr>
          <w:rFonts w:ascii="Times New Roman" w:eastAsia="Times New Roman" w:hAnsi="Times New Roman" w:cs="Times New Roman"/>
          <w:sz w:val="24"/>
        </w:rPr>
        <w:t>It is key to thoroughly review each patient</w:t>
      </w:r>
      <w:r w:rsidR="0791FD35" w:rsidRPr="26D51479">
        <w:rPr>
          <w:rFonts w:ascii="Times New Roman" w:eastAsia="Times New Roman" w:hAnsi="Times New Roman" w:cs="Times New Roman"/>
          <w:sz w:val="24"/>
        </w:rPr>
        <w:t>’</w:t>
      </w:r>
      <w:r w:rsidR="664B32BD" w:rsidRPr="26D51479">
        <w:rPr>
          <w:rFonts w:ascii="Times New Roman" w:eastAsia="Times New Roman" w:hAnsi="Times New Roman" w:cs="Times New Roman"/>
          <w:sz w:val="24"/>
        </w:rPr>
        <w:t xml:space="preserve">s medical history and ask questions to consider any </w:t>
      </w:r>
      <w:r w:rsidR="4E1993EF" w:rsidRPr="26D51479">
        <w:rPr>
          <w:rFonts w:ascii="Times New Roman" w:eastAsia="Times New Roman" w:hAnsi="Times New Roman" w:cs="Times New Roman"/>
          <w:sz w:val="24"/>
        </w:rPr>
        <w:t>possible triggers. Using strategies such as slow position changes an</w:t>
      </w:r>
      <w:r w:rsidR="0AC5D1F7" w:rsidRPr="26D51479">
        <w:rPr>
          <w:rFonts w:ascii="Times New Roman" w:eastAsia="Times New Roman" w:hAnsi="Times New Roman" w:cs="Times New Roman"/>
          <w:sz w:val="24"/>
        </w:rPr>
        <w:t xml:space="preserve">d </w:t>
      </w:r>
      <w:r w:rsidR="4E1993EF" w:rsidRPr="26D51479">
        <w:rPr>
          <w:rFonts w:ascii="Times New Roman" w:eastAsia="Times New Roman" w:hAnsi="Times New Roman" w:cs="Times New Roman"/>
          <w:sz w:val="24"/>
        </w:rPr>
        <w:t xml:space="preserve">keeping the head reclined </w:t>
      </w:r>
      <w:r w:rsidR="1B2F135D" w:rsidRPr="26D51479">
        <w:rPr>
          <w:rFonts w:ascii="Times New Roman" w:eastAsia="Times New Roman" w:hAnsi="Times New Roman" w:cs="Times New Roman"/>
          <w:sz w:val="24"/>
        </w:rPr>
        <w:t>can reduce the risk of syncope. Being prepared with emergency</w:t>
      </w:r>
      <w:r w:rsidR="6962F740" w:rsidRPr="26D51479">
        <w:rPr>
          <w:rFonts w:ascii="Times New Roman" w:eastAsia="Times New Roman" w:hAnsi="Times New Roman" w:cs="Times New Roman"/>
          <w:sz w:val="24"/>
        </w:rPr>
        <w:t xml:space="preserve"> response</w:t>
      </w:r>
      <w:r w:rsidR="1B2F135D" w:rsidRPr="26D51479">
        <w:rPr>
          <w:rFonts w:ascii="Times New Roman" w:eastAsia="Times New Roman" w:hAnsi="Times New Roman" w:cs="Times New Roman"/>
          <w:sz w:val="24"/>
        </w:rPr>
        <w:t xml:space="preserve"> protocols</w:t>
      </w:r>
      <w:r w:rsidR="74E489FA" w:rsidRPr="26D51479">
        <w:rPr>
          <w:rFonts w:ascii="Times New Roman" w:eastAsia="Times New Roman" w:hAnsi="Times New Roman" w:cs="Times New Roman"/>
          <w:sz w:val="24"/>
        </w:rPr>
        <w:t xml:space="preserve">, </w:t>
      </w:r>
      <w:r w:rsidR="2F19F58C" w:rsidRPr="26D51479">
        <w:rPr>
          <w:rFonts w:ascii="Times New Roman" w:eastAsia="Times New Roman" w:hAnsi="Times New Roman" w:cs="Times New Roman"/>
          <w:sz w:val="24"/>
        </w:rPr>
        <w:t>such as knowing how to place the patient in the proper position to receive more blood flow</w:t>
      </w:r>
      <w:r w:rsidR="1A5DB267" w:rsidRPr="26D51479">
        <w:rPr>
          <w:rFonts w:ascii="Times New Roman" w:eastAsia="Times New Roman" w:hAnsi="Times New Roman" w:cs="Times New Roman"/>
          <w:sz w:val="24"/>
        </w:rPr>
        <w:t>, using ammonia inhalants, and properly tracking vital signs</w:t>
      </w:r>
      <w:r w:rsidR="53B7426C" w:rsidRPr="26D51479">
        <w:rPr>
          <w:rFonts w:ascii="Times New Roman" w:eastAsia="Times New Roman" w:hAnsi="Times New Roman" w:cs="Times New Roman"/>
          <w:sz w:val="24"/>
        </w:rPr>
        <w:t xml:space="preserve"> </w:t>
      </w:r>
      <w:r w:rsidR="5424A6A5" w:rsidRPr="26D51479">
        <w:rPr>
          <w:rFonts w:ascii="Times New Roman" w:eastAsia="Times New Roman" w:hAnsi="Times New Roman" w:cs="Times New Roman"/>
          <w:sz w:val="24"/>
        </w:rPr>
        <w:t>is</w:t>
      </w:r>
      <w:r w:rsidR="1A5DB267" w:rsidRPr="26D51479">
        <w:rPr>
          <w:rFonts w:ascii="Times New Roman" w:eastAsia="Times New Roman" w:hAnsi="Times New Roman" w:cs="Times New Roman"/>
          <w:sz w:val="24"/>
        </w:rPr>
        <w:t xml:space="preserve"> essential</w:t>
      </w:r>
      <w:r w:rsidR="52A99B3E" w:rsidRPr="26D51479">
        <w:rPr>
          <w:rFonts w:ascii="Times New Roman" w:eastAsia="Times New Roman" w:hAnsi="Times New Roman" w:cs="Times New Roman"/>
          <w:sz w:val="24"/>
        </w:rPr>
        <w:t xml:space="preserve"> for patient and provider safety. </w:t>
      </w:r>
      <w:r w:rsidR="5CA7F7AA" w:rsidRPr="26D51479">
        <w:rPr>
          <w:rFonts w:ascii="Times New Roman" w:eastAsia="Times New Roman" w:hAnsi="Times New Roman" w:cs="Times New Roman"/>
          <w:sz w:val="24"/>
        </w:rPr>
        <w:t>By prioritizing prevention</w:t>
      </w:r>
      <w:r w:rsidR="255636AD" w:rsidRPr="26D51479">
        <w:rPr>
          <w:rFonts w:ascii="Times New Roman" w:eastAsia="Times New Roman" w:hAnsi="Times New Roman" w:cs="Times New Roman"/>
          <w:sz w:val="24"/>
        </w:rPr>
        <w:t xml:space="preserve"> and awareness, dental hygienists can provide </w:t>
      </w:r>
      <w:r w:rsidR="3AF125D7" w:rsidRPr="26D51479">
        <w:rPr>
          <w:rFonts w:ascii="Times New Roman" w:eastAsia="Times New Roman" w:hAnsi="Times New Roman" w:cs="Times New Roman"/>
          <w:sz w:val="24"/>
        </w:rPr>
        <w:t>better quality of care</w:t>
      </w:r>
      <w:r w:rsidR="6D36E1DB" w:rsidRPr="26D51479">
        <w:rPr>
          <w:rFonts w:ascii="Times New Roman" w:eastAsia="Times New Roman" w:hAnsi="Times New Roman" w:cs="Times New Roman"/>
          <w:sz w:val="24"/>
        </w:rPr>
        <w:t xml:space="preserve">, </w:t>
      </w:r>
      <w:r w:rsidR="3AF125D7" w:rsidRPr="26D51479">
        <w:rPr>
          <w:rFonts w:ascii="Times New Roman" w:eastAsia="Times New Roman" w:hAnsi="Times New Roman" w:cs="Times New Roman"/>
          <w:sz w:val="24"/>
        </w:rPr>
        <w:t xml:space="preserve">resulting in patients </w:t>
      </w:r>
      <w:r w:rsidR="1052B4DD" w:rsidRPr="26D51479">
        <w:rPr>
          <w:rFonts w:ascii="Times New Roman" w:eastAsia="Times New Roman" w:hAnsi="Times New Roman" w:cs="Times New Roman"/>
          <w:sz w:val="24"/>
        </w:rPr>
        <w:t xml:space="preserve">being encouraged to </w:t>
      </w:r>
      <w:r w:rsidR="3F88DF5D" w:rsidRPr="26D51479">
        <w:rPr>
          <w:rFonts w:ascii="Times New Roman" w:eastAsia="Times New Roman" w:hAnsi="Times New Roman" w:cs="Times New Roman"/>
          <w:sz w:val="24"/>
        </w:rPr>
        <w:t xml:space="preserve">improve oral hygiene habits. </w:t>
      </w:r>
    </w:p>
    <w:p w14:paraId="5A061237" w14:textId="24B49126" w:rsidR="26D51479" w:rsidRDefault="26D51479" w:rsidP="26D51479">
      <w:pPr>
        <w:rPr>
          <w:rFonts w:ascii="Times New Roman" w:eastAsia="Times New Roman" w:hAnsi="Times New Roman" w:cs="Times New Roman"/>
          <w:sz w:val="24"/>
        </w:rPr>
      </w:pPr>
    </w:p>
    <w:p w14:paraId="6ECA4BEB" w14:textId="66D65613" w:rsidR="26D51479" w:rsidRDefault="26D51479" w:rsidP="26D51479">
      <w:pPr>
        <w:rPr>
          <w:rFonts w:ascii="Times New Roman" w:eastAsia="Times New Roman" w:hAnsi="Times New Roman" w:cs="Times New Roman"/>
          <w:sz w:val="24"/>
        </w:rPr>
      </w:pPr>
    </w:p>
    <w:p w14:paraId="694D8C01" w14:textId="669767FC" w:rsidR="26D51479" w:rsidRDefault="26D51479" w:rsidP="26D51479">
      <w:pPr>
        <w:ind w:firstLine="0"/>
        <w:rPr>
          <w:rFonts w:ascii="Times New Roman" w:eastAsia="Times New Roman" w:hAnsi="Times New Roman" w:cs="Times New Roman"/>
          <w:b/>
          <w:bCs/>
          <w:sz w:val="24"/>
        </w:rPr>
      </w:pPr>
    </w:p>
    <w:p w14:paraId="1A99BDE9" w14:textId="5E13DA8D" w:rsidR="6A36C4BF" w:rsidRDefault="6A36C4BF" w:rsidP="26D51479">
      <w:pPr>
        <w:rPr>
          <w:rFonts w:ascii="Times New Roman" w:eastAsia="Times New Roman" w:hAnsi="Times New Roman" w:cs="Times New Roman"/>
          <w:sz w:val="24"/>
        </w:rPr>
      </w:pPr>
    </w:p>
    <w:p w14:paraId="0F218801" w14:textId="1916C1C7" w:rsidR="6A36C4BF" w:rsidRDefault="6A36C4BF" w:rsidP="26D51479">
      <w:pPr>
        <w:pStyle w:val="Quote"/>
        <w:rPr>
          <w:rFonts w:ascii="Times New Roman" w:eastAsia="Times New Roman" w:hAnsi="Times New Roman" w:cs="Times New Roman"/>
          <w:sz w:val="24"/>
        </w:rPr>
      </w:pPr>
    </w:p>
    <w:p w14:paraId="071E4E01" w14:textId="1BFD7118" w:rsidR="00A417C1" w:rsidRDefault="00000000" w:rsidP="26D51479">
      <w:pPr>
        <w:pStyle w:val="SectionTitle"/>
        <w:rPr>
          <w:rFonts w:ascii="Times New Roman" w:eastAsia="Times New Roman" w:hAnsi="Times New Roman" w:cs="Times New Roman"/>
          <w:b w:val="0"/>
          <w:sz w:val="24"/>
        </w:rPr>
      </w:pPr>
      <w:sdt>
        <w:sdtPr>
          <w:rPr>
            <w:rFonts w:ascii="Times New Roman" w:eastAsia="Times New Roman" w:hAnsi="Times New Roman" w:cs="Times New Roman"/>
            <w:sz w:val="24"/>
          </w:rPr>
          <w:id w:val="-1638559448"/>
          <w:placeholder>
            <w:docPart w:val="68199495BCA24928AF30152F4D44DE08"/>
          </w:placeholder>
          <w:temporary/>
          <w:showingPlcHdr/>
          <w15:appearance w15:val="hidden"/>
        </w:sdtPr>
        <w:sdtContent>
          <w:r w:rsidR="00664C1A" w:rsidRPr="26D51479">
            <w:rPr>
              <w:rFonts w:ascii="Times New Roman" w:eastAsia="Times New Roman" w:hAnsi="Times New Roman" w:cs="Times New Roman"/>
              <w:sz w:val="24"/>
            </w:rPr>
            <w:t>References</w:t>
          </w:r>
        </w:sdtContent>
      </w:sdt>
    </w:p>
    <w:p w14:paraId="347249AE" w14:textId="77777777" w:rsidR="00257C5D" w:rsidRPr="00257C5D" w:rsidRDefault="00257C5D" w:rsidP="00257C5D">
      <w:pPr>
        <w:ind w:left="1440" w:hanging="720"/>
        <w:rPr>
          <w:noProof/>
        </w:rPr>
      </w:pPr>
      <w:r w:rsidRPr="00257C5D">
        <w:rPr>
          <w:noProof/>
        </w:rPr>
        <w:t xml:space="preserve">American Dental Association. (n.d.). </w:t>
      </w:r>
      <w:r w:rsidRPr="00257C5D">
        <w:rPr>
          <w:i/>
          <w:iCs/>
          <w:noProof/>
        </w:rPr>
        <w:t>Medical dental health history</w:t>
      </w:r>
      <w:r w:rsidRPr="00257C5D">
        <w:rPr>
          <w:noProof/>
        </w:rPr>
        <w:t>. ADA.</w:t>
      </w:r>
      <w:r w:rsidRPr="00257C5D">
        <w:rPr>
          <w:noProof/>
        </w:rPr>
        <w:br/>
      </w:r>
      <w:r w:rsidRPr="00257C5D">
        <w:rPr>
          <w:noProof/>
        </w:rPr>
        <w:t> </w:t>
      </w:r>
      <w:r w:rsidRPr="00257C5D">
        <w:rPr>
          <w:noProof/>
        </w:rPr>
        <w:t> </w:t>
      </w:r>
      <w:hyperlink r:id="rId11" w:tgtFrame="_new" w:history="1">
        <w:r w:rsidRPr="00257C5D">
          <w:rPr>
            <w:rStyle w:val="Hyperlink"/>
            <w:noProof/>
          </w:rPr>
          <w:t>https://www.ada.org/resources/practice/practicemanagement/medical-dental-health-history</w:t>
        </w:r>
      </w:hyperlink>
    </w:p>
    <w:p w14:paraId="1F8173DA" w14:textId="77777777" w:rsidR="00257C5D" w:rsidRPr="00257C5D" w:rsidRDefault="00257C5D" w:rsidP="00257C5D">
      <w:pPr>
        <w:ind w:left="1440" w:hanging="720"/>
        <w:rPr>
          <w:noProof/>
        </w:rPr>
      </w:pPr>
      <w:r w:rsidRPr="00257C5D">
        <w:rPr>
          <w:noProof/>
        </w:rPr>
        <w:t xml:space="preserve">College of Dentistry. (2025). </w:t>
      </w:r>
      <w:r w:rsidRPr="00257C5D">
        <w:rPr>
          <w:i/>
          <w:iCs/>
          <w:noProof/>
        </w:rPr>
        <w:t>Clinic operations 2025–2026: Patient care guidelines</w:t>
      </w:r>
      <w:r w:rsidRPr="00257C5D">
        <w:rPr>
          <w:noProof/>
        </w:rPr>
        <w:t>. University of Oklahoma Health Sciences Center.</w:t>
      </w:r>
      <w:r w:rsidRPr="00257C5D">
        <w:rPr>
          <w:noProof/>
        </w:rPr>
        <w:br/>
      </w:r>
      <w:r w:rsidRPr="00257C5D">
        <w:rPr>
          <w:noProof/>
        </w:rPr>
        <w:t> </w:t>
      </w:r>
      <w:r w:rsidRPr="00257C5D">
        <w:rPr>
          <w:noProof/>
        </w:rPr>
        <w:t> </w:t>
      </w:r>
      <w:hyperlink r:id="rId12" w:tgtFrame="_new" w:history="1">
        <w:r w:rsidRPr="00257C5D">
          <w:rPr>
            <w:rStyle w:val="Hyperlink"/>
            <w:noProof/>
          </w:rPr>
          <w:t>https://codclinicoperations.ouhsc.edu</w:t>
        </w:r>
      </w:hyperlink>
    </w:p>
    <w:p w14:paraId="44462B4A" w14:textId="77777777" w:rsidR="00257C5D" w:rsidRPr="00257C5D" w:rsidRDefault="00257C5D" w:rsidP="00257C5D">
      <w:pPr>
        <w:ind w:left="1440" w:hanging="720"/>
        <w:rPr>
          <w:noProof/>
        </w:rPr>
      </w:pPr>
      <w:r w:rsidRPr="00257C5D">
        <w:rPr>
          <w:noProof/>
        </w:rPr>
        <w:t xml:space="preserve">Gupta, K., Kumar, S., Kukkamalla, M. A., Taneja, V., Syed, G. A., Pullishery, F., Zarbah, M. A., Alqahtani, S. M., Alobaoid, M. A., &amp; Chaturvedi, S. (2022). Dental management considerations for patients with cardiovascular disease—A narrative review. </w:t>
      </w:r>
      <w:r w:rsidRPr="00257C5D">
        <w:rPr>
          <w:i/>
          <w:iCs/>
          <w:noProof/>
        </w:rPr>
        <w:t>Reviews in Cardiovascular Medicine, 23</w:t>
      </w:r>
      <w:r w:rsidRPr="00257C5D">
        <w:rPr>
          <w:noProof/>
        </w:rPr>
        <w:t>(8), 261.</w:t>
      </w:r>
      <w:r w:rsidRPr="00257C5D">
        <w:rPr>
          <w:noProof/>
        </w:rPr>
        <w:br/>
      </w:r>
      <w:r w:rsidRPr="00257C5D">
        <w:rPr>
          <w:noProof/>
        </w:rPr>
        <w:t> </w:t>
      </w:r>
      <w:r w:rsidRPr="00257C5D">
        <w:rPr>
          <w:noProof/>
        </w:rPr>
        <w:t> </w:t>
      </w:r>
      <w:hyperlink r:id="rId13" w:tgtFrame="_new" w:history="1">
        <w:r w:rsidRPr="00257C5D">
          <w:rPr>
            <w:rStyle w:val="Hyperlink"/>
            <w:noProof/>
          </w:rPr>
          <w:t>https://doi.org/10.31083/j.rcm2308261</w:t>
        </w:r>
      </w:hyperlink>
    </w:p>
    <w:p w14:paraId="52F79F75" w14:textId="77777777" w:rsidR="00257C5D" w:rsidRPr="00257C5D" w:rsidRDefault="00257C5D" w:rsidP="00257C5D">
      <w:pPr>
        <w:ind w:left="1440" w:hanging="720"/>
        <w:rPr>
          <w:noProof/>
        </w:rPr>
      </w:pPr>
      <w:r w:rsidRPr="00257C5D">
        <w:rPr>
          <w:noProof/>
        </w:rPr>
        <w:t xml:space="preserve">Promedica. (2023). </w:t>
      </w:r>
      <w:r w:rsidRPr="00257C5D">
        <w:rPr>
          <w:i/>
          <w:iCs/>
          <w:noProof/>
        </w:rPr>
        <w:t>6 ways to ease dental anxiety</w:t>
      </w:r>
      <w:r w:rsidRPr="00257C5D">
        <w:rPr>
          <w:noProof/>
        </w:rPr>
        <w:t>. Promedica.</w:t>
      </w:r>
      <w:r w:rsidRPr="00257C5D">
        <w:rPr>
          <w:noProof/>
        </w:rPr>
        <w:br/>
      </w:r>
      <w:r w:rsidRPr="00257C5D">
        <w:rPr>
          <w:noProof/>
        </w:rPr>
        <w:t> </w:t>
      </w:r>
      <w:r w:rsidRPr="00257C5D">
        <w:rPr>
          <w:noProof/>
        </w:rPr>
        <w:t> </w:t>
      </w:r>
      <w:hyperlink r:id="rId14" w:tgtFrame="_new" w:history="1">
        <w:r w:rsidRPr="00257C5D">
          <w:rPr>
            <w:rStyle w:val="Hyperlink"/>
            <w:noProof/>
          </w:rPr>
          <w:t>https://www.promedica.org/blog/6-ways-to-ease-dental-anxiety</w:t>
        </w:r>
      </w:hyperlink>
    </w:p>
    <w:p w14:paraId="00AD22BA" w14:textId="77777777" w:rsidR="00257C5D" w:rsidRPr="00257C5D" w:rsidRDefault="00257C5D" w:rsidP="00257C5D">
      <w:pPr>
        <w:ind w:left="1440" w:hanging="720"/>
        <w:rPr>
          <w:noProof/>
        </w:rPr>
      </w:pPr>
      <w:r w:rsidRPr="00257C5D">
        <w:rPr>
          <w:noProof/>
        </w:rPr>
        <w:t xml:space="preserve">College of Dental Hygienists of Ontario. (n.d.). </w:t>
      </w:r>
      <w:r w:rsidRPr="00257C5D">
        <w:rPr>
          <w:i/>
          <w:iCs/>
          <w:noProof/>
        </w:rPr>
        <w:t>Pregnancy</w:t>
      </w:r>
      <w:r w:rsidRPr="00257C5D">
        <w:rPr>
          <w:noProof/>
        </w:rPr>
        <w:t>. CDHO.</w:t>
      </w:r>
      <w:r w:rsidRPr="00257C5D">
        <w:rPr>
          <w:noProof/>
        </w:rPr>
        <w:br/>
      </w:r>
      <w:r w:rsidRPr="00257C5D">
        <w:rPr>
          <w:noProof/>
        </w:rPr>
        <w:t> </w:t>
      </w:r>
      <w:r w:rsidRPr="00257C5D">
        <w:rPr>
          <w:noProof/>
        </w:rPr>
        <w:t> </w:t>
      </w:r>
      <w:hyperlink r:id="rId15" w:tgtFrame="_new" w:history="1">
        <w:r w:rsidRPr="00257C5D">
          <w:rPr>
            <w:rStyle w:val="Hyperlink"/>
            <w:noProof/>
          </w:rPr>
          <w:t>https://cdho.org/factsheets/pregnancy/</w:t>
        </w:r>
      </w:hyperlink>
    </w:p>
    <w:p w14:paraId="04030458" w14:textId="37D04CA5" w:rsidR="68E35553" w:rsidRDefault="68E35553" w:rsidP="00257C5D">
      <w:pPr>
        <w:ind w:left="1440" w:hanging="720"/>
        <w:rPr>
          <w:noProof/>
        </w:rPr>
      </w:pPr>
    </w:p>
    <w:p w14:paraId="1746C395" w14:textId="057B27BC" w:rsidR="67AE9998" w:rsidRDefault="67AE9998" w:rsidP="00B863FB">
      <w:pPr>
        <w:rPr>
          <w:noProof/>
        </w:rPr>
      </w:pPr>
    </w:p>
    <w:p w14:paraId="490E3261" w14:textId="0EA6320D" w:rsidR="67AE9998" w:rsidRDefault="67AE9998" w:rsidP="00B863FB">
      <w:pPr>
        <w:rPr>
          <w:noProof/>
        </w:rPr>
      </w:pPr>
    </w:p>
    <w:p w14:paraId="25C5A732" w14:textId="5C9DD59C" w:rsidR="4A446072" w:rsidRDefault="4A446072" w:rsidP="00B863FB">
      <w:pPr>
        <w:rPr>
          <w:noProof/>
          <w:color w:val="000000" w:themeColor="text2"/>
        </w:rPr>
      </w:pPr>
    </w:p>
    <w:p w14:paraId="36605415" w14:textId="41424AE4" w:rsidR="4A446072" w:rsidRDefault="4A446072" w:rsidP="00B863FB">
      <w:pPr>
        <w:rPr>
          <w:noProof/>
          <w:color w:val="000000" w:themeColor="text2"/>
        </w:rPr>
      </w:pPr>
    </w:p>
    <w:p w14:paraId="3C75B730" w14:textId="13CF4BCD" w:rsidR="4A446072" w:rsidRDefault="4A446072" w:rsidP="00B863FB">
      <w:pPr>
        <w:rPr>
          <w:noProof/>
          <w:color w:val="000000" w:themeColor="text2"/>
        </w:rPr>
      </w:pPr>
    </w:p>
    <w:p w14:paraId="2035A207" w14:textId="3EC0FE20" w:rsidR="4A446072" w:rsidRDefault="4A446072" w:rsidP="00B863FB">
      <w:pPr>
        <w:rPr>
          <w:noProof/>
          <w:color w:val="000000" w:themeColor="text2"/>
        </w:rPr>
      </w:pPr>
    </w:p>
    <w:p w14:paraId="36071DC8" w14:textId="2866B32F" w:rsidR="4A446072" w:rsidRDefault="4A446072" w:rsidP="00B863FB">
      <w:pPr>
        <w:rPr>
          <w:noProof/>
          <w:color w:val="000000" w:themeColor="text2"/>
        </w:rPr>
      </w:pPr>
    </w:p>
    <w:p w14:paraId="375AFDE4" w14:textId="4E636389" w:rsidR="4A446072" w:rsidRDefault="4A446072" w:rsidP="00B863FB">
      <w:pPr>
        <w:rPr>
          <w:noProof/>
          <w:color w:val="000000" w:themeColor="text2"/>
        </w:rPr>
      </w:pPr>
    </w:p>
    <w:p w14:paraId="01576F9A" w14:textId="415598FE" w:rsidR="4A446072" w:rsidRDefault="4A446072" w:rsidP="00B863FB">
      <w:pPr>
        <w:rPr>
          <w:noProof/>
          <w:color w:val="000000" w:themeColor="text2"/>
        </w:rPr>
      </w:pPr>
    </w:p>
    <w:p w14:paraId="357F507E" w14:textId="45746E35" w:rsidR="4A446072" w:rsidRDefault="4A446072" w:rsidP="00B863FB">
      <w:pPr>
        <w:rPr>
          <w:noProof/>
          <w:color w:val="000000" w:themeColor="text2"/>
        </w:rPr>
      </w:pPr>
    </w:p>
    <w:p w14:paraId="69517E35" w14:textId="5B9531E3" w:rsidR="4A446072" w:rsidRDefault="4A446072" w:rsidP="00B863FB">
      <w:pPr>
        <w:rPr>
          <w:noProof/>
          <w:color w:val="000000" w:themeColor="text2"/>
        </w:rPr>
      </w:pPr>
    </w:p>
    <w:p w14:paraId="4DDA17A5" w14:textId="29B7F640" w:rsidR="4A446072" w:rsidRDefault="4A446072" w:rsidP="00B863FB">
      <w:pPr>
        <w:rPr>
          <w:noProof/>
          <w:color w:val="000000" w:themeColor="text2"/>
        </w:rPr>
      </w:pPr>
    </w:p>
    <w:p w14:paraId="4C066864" w14:textId="12FC07DE" w:rsidR="4A446072" w:rsidRDefault="4A446072" w:rsidP="00B863FB">
      <w:pPr>
        <w:rPr>
          <w:noProof/>
          <w:color w:val="000000" w:themeColor="text2"/>
        </w:rPr>
      </w:pPr>
    </w:p>
    <w:p w14:paraId="69B881B4" w14:textId="3458E890" w:rsidR="4A446072" w:rsidRDefault="4A446072" w:rsidP="00B863FB">
      <w:pPr>
        <w:rPr>
          <w:noProof/>
          <w:color w:val="000000" w:themeColor="text2"/>
        </w:rPr>
      </w:pPr>
    </w:p>
    <w:p w14:paraId="7DEA9873" w14:textId="25F40318" w:rsidR="67AE9998" w:rsidRPr="00B863FB" w:rsidRDefault="67AE9998" w:rsidP="26D51479">
      <w:pPr>
        <w:pStyle w:val="TableFigure"/>
        <w:spacing w:after="160"/>
        <w:rPr>
          <w:rFonts w:eastAsia="Calibri"/>
          <w:i/>
          <w:iCs/>
          <w:noProof/>
          <w:color w:val="000000" w:themeColor="text2"/>
        </w:rPr>
      </w:pPr>
    </w:p>
    <w:sectPr w:rsidR="67AE9998" w:rsidRPr="00B86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9CA9" w14:textId="77777777" w:rsidR="0055759D" w:rsidRDefault="0055759D">
      <w:pPr>
        <w:spacing w:line="240" w:lineRule="auto"/>
      </w:pPr>
      <w:r>
        <w:separator/>
      </w:r>
    </w:p>
    <w:p w14:paraId="79470836" w14:textId="77777777" w:rsidR="0055759D" w:rsidRDefault="0055759D"/>
  </w:endnote>
  <w:endnote w:type="continuationSeparator" w:id="0">
    <w:p w14:paraId="3315823F" w14:textId="77777777" w:rsidR="0055759D" w:rsidRDefault="0055759D">
      <w:pPr>
        <w:spacing w:line="240" w:lineRule="auto"/>
      </w:pPr>
      <w:r>
        <w:continuationSeparator/>
      </w:r>
    </w:p>
    <w:p w14:paraId="5B327C8F" w14:textId="77777777" w:rsidR="0055759D" w:rsidRDefault="0055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7C03" w14:textId="77777777" w:rsidR="002F3AE9" w:rsidRDefault="002F3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0867" w14:textId="7C3440BE" w:rsidR="0D6E5604" w:rsidRPr="002F3AE9" w:rsidRDefault="0D6E5604" w:rsidP="002F3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F295" w14:textId="2EB6A54D" w:rsidR="3E192C66" w:rsidRPr="002F3AE9" w:rsidRDefault="3E192C66" w:rsidP="002F3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A58D" w14:textId="77777777" w:rsidR="0055759D" w:rsidRDefault="0055759D">
      <w:pPr>
        <w:spacing w:line="240" w:lineRule="auto"/>
      </w:pPr>
      <w:r>
        <w:separator/>
      </w:r>
    </w:p>
    <w:p w14:paraId="47FBF50E" w14:textId="77777777" w:rsidR="0055759D" w:rsidRDefault="0055759D"/>
  </w:footnote>
  <w:footnote w:type="continuationSeparator" w:id="0">
    <w:p w14:paraId="78DA5850" w14:textId="77777777" w:rsidR="0055759D" w:rsidRDefault="0055759D">
      <w:pPr>
        <w:spacing w:line="240" w:lineRule="auto"/>
      </w:pPr>
      <w:r>
        <w:continuationSeparator/>
      </w:r>
    </w:p>
    <w:p w14:paraId="6B7AF03E" w14:textId="77777777" w:rsidR="0055759D" w:rsidRDefault="0055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33DF" w14:textId="77777777" w:rsidR="002F3AE9" w:rsidRDefault="002F3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382F" w14:textId="3C16480E" w:rsidR="0D6E5604" w:rsidRPr="002F3AE9" w:rsidRDefault="26D51479" w:rsidP="26D51479">
    <w:pPr>
      <w:jc w:val="center"/>
      <w:rPr>
        <w:rFonts w:ascii="Times New Roman" w:eastAsia="Times New Roman" w:hAnsi="Times New Roman" w:cs="Times New Roman"/>
        <w:color w:val="000000" w:themeColor="text2"/>
        <w:sz w:val="24"/>
      </w:rPr>
    </w:pPr>
    <w:r w:rsidRPr="26D51479">
      <w:rPr>
        <w:rFonts w:ascii="Times New Roman" w:eastAsia="Times New Roman" w:hAnsi="Times New Roman" w:cs="Times New Roman"/>
        <w:b/>
        <w:bCs/>
        <w:color w:val="000000" w:themeColor="text2"/>
        <w:sz w:val="24"/>
      </w:rPr>
      <w:t>Impact of Dizziness/ Fainting on Dental Hygiene Care</w:t>
    </w:r>
  </w:p>
  <w:p w14:paraId="7361A12B" w14:textId="0D543E97" w:rsidR="0D6E5604" w:rsidRPr="002F3AE9" w:rsidRDefault="0D6E5604" w:rsidP="002F3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1725" w14:textId="28B77960" w:rsidR="3E192C66" w:rsidRPr="002F3AE9" w:rsidRDefault="3E192C66" w:rsidP="002F3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 w16cid:durableId="1583753049">
    <w:abstractNumId w:val="9"/>
  </w:num>
  <w:num w:numId="2" w16cid:durableId="1672021673">
    <w:abstractNumId w:val="7"/>
  </w:num>
  <w:num w:numId="3" w16cid:durableId="1661418664">
    <w:abstractNumId w:val="6"/>
  </w:num>
  <w:num w:numId="4" w16cid:durableId="28338585">
    <w:abstractNumId w:val="5"/>
  </w:num>
  <w:num w:numId="5" w16cid:durableId="10451996">
    <w:abstractNumId w:val="4"/>
  </w:num>
  <w:num w:numId="6" w16cid:durableId="1118185191">
    <w:abstractNumId w:val="8"/>
  </w:num>
  <w:num w:numId="7" w16cid:durableId="944580785">
    <w:abstractNumId w:val="3"/>
  </w:num>
  <w:num w:numId="8" w16cid:durableId="1728843970">
    <w:abstractNumId w:val="2"/>
  </w:num>
  <w:num w:numId="9" w16cid:durableId="261961369">
    <w:abstractNumId w:val="1"/>
  </w:num>
  <w:num w:numId="10" w16cid:durableId="940600249">
    <w:abstractNumId w:val="0"/>
  </w:num>
  <w:num w:numId="11" w16cid:durableId="177308423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APAReport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0665C1"/>
    <w:rsid w:val="00023AFE"/>
    <w:rsid w:val="000A3D9B"/>
    <w:rsid w:val="000D4642"/>
    <w:rsid w:val="000D539D"/>
    <w:rsid w:val="00116273"/>
    <w:rsid w:val="00257C5D"/>
    <w:rsid w:val="002C79E6"/>
    <w:rsid w:val="002F3AE9"/>
    <w:rsid w:val="003804CC"/>
    <w:rsid w:val="0038850E"/>
    <w:rsid w:val="003F72CF"/>
    <w:rsid w:val="0055759D"/>
    <w:rsid w:val="006235A2"/>
    <w:rsid w:val="00664C1A"/>
    <w:rsid w:val="0087407D"/>
    <w:rsid w:val="009840C7"/>
    <w:rsid w:val="00A417C1"/>
    <w:rsid w:val="00A91AE2"/>
    <w:rsid w:val="00B738E1"/>
    <w:rsid w:val="00B863FB"/>
    <w:rsid w:val="00B86440"/>
    <w:rsid w:val="00BB2D6F"/>
    <w:rsid w:val="00C00F8F"/>
    <w:rsid w:val="00C03068"/>
    <w:rsid w:val="00CDF20B"/>
    <w:rsid w:val="00D620FD"/>
    <w:rsid w:val="00D91044"/>
    <w:rsid w:val="00DF5915"/>
    <w:rsid w:val="00E67454"/>
    <w:rsid w:val="00EF55C5"/>
    <w:rsid w:val="00F6242A"/>
    <w:rsid w:val="00FD0666"/>
    <w:rsid w:val="00FF55EC"/>
    <w:rsid w:val="014CA2B6"/>
    <w:rsid w:val="018637D0"/>
    <w:rsid w:val="036A3D06"/>
    <w:rsid w:val="03FBC75A"/>
    <w:rsid w:val="048F0D86"/>
    <w:rsid w:val="0503B9CA"/>
    <w:rsid w:val="05152687"/>
    <w:rsid w:val="05D0C954"/>
    <w:rsid w:val="0691226F"/>
    <w:rsid w:val="0791FD35"/>
    <w:rsid w:val="080CCBF0"/>
    <w:rsid w:val="086DD128"/>
    <w:rsid w:val="0919D0CE"/>
    <w:rsid w:val="09780C9D"/>
    <w:rsid w:val="09C1D227"/>
    <w:rsid w:val="0A0B1CEA"/>
    <w:rsid w:val="0AC5D1F7"/>
    <w:rsid w:val="0AFFD505"/>
    <w:rsid w:val="0B56CC7F"/>
    <w:rsid w:val="0B643461"/>
    <w:rsid w:val="0B7F80FA"/>
    <w:rsid w:val="0CEF61E0"/>
    <w:rsid w:val="0D6E5604"/>
    <w:rsid w:val="0E009B38"/>
    <w:rsid w:val="0E078339"/>
    <w:rsid w:val="0E713ED6"/>
    <w:rsid w:val="0F1C15F3"/>
    <w:rsid w:val="0F3A9F8A"/>
    <w:rsid w:val="0F4C752A"/>
    <w:rsid w:val="0F795AA7"/>
    <w:rsid w:val="1052B4DD"/>
    <w:rsid w:val="105CE052"/>
    <w:rsid w:val="10760ABB"/>
    <w:rsid w:val="1121CE6D"/>
    <w:rsid w:val="11575D80"/>
    <w:rsid w:val="119A08C0"/>
    <w:rsid w:val="120900C0"/>
    <w:rsid w:val="123EEE06"/>
    <w:rsid w:val="1309CEA1"/>
    <w:rsid w:val="13348A5C"/>
    <w:rsid w:val="1363B03E"/>
    <w:rsid w:val="14418896"/>
    <w:rsid w:val="14E4D750"/>
    <w:rsid w:val="1507F151"/>
    <w:rsid w:val="15937BB3"/>
    <w:rsid w:val="159F535A"/>
    <w:rsid w:val="160D6C51"/>
    <w:rsid w:val="1629910C"/>
    <w:rsid w:val="174B3CE0"/>
    <w:rsid w:val="17731C29"/>
    <w:rsid w:val="179B80FF"/>
    <w:rsid w:val="17B3486A"/>
    <w:rsid w:val="17D56268"/>
    <w:rsid w:val="18B4B3E3"/>
    <w:rsid w:val="18D305EB"/>
    <w:rsid w:val="19253BD7"/>
    <w:rsid w:val="192B8FF8"/>
    <w:rsid w:val="19AE951C"/>
    <w:rsid w:val="1A35F58A"/>
    <w:rsid w:val="1A5DB267"/>
    <w:rsid w:val="1AAAF9EA"/>
    <w:rsid w:val="1ABC839B"/>
    <w:rsid w:val="1B2F135D"/>
    <w:rsid w:val="1B82E600"/>
    <w:rsid w:val="1B9FF2DA"/>
    <w:rsid w:val="1C0665C1"/>
    <w:rsid w:val="1C2EAB38"/>
    <w:rsid w:val="1C514C83"/>
    <w:rsid w:val="1C654968"/>
    <w:rsid w:val="1E84F322"/>
    <w:rsid w:val="1F5E188F"/>
    <w:rsid w:val="1FFD9515"/>
    <w:rsid w:val="201D26C8"/>
    <w:rsid w:val="2049533C"/>
    <w:rsid w:val="20714579"/>
    <w:rsid w:val="20DC544A"/>
    <w:rsid w:val="21086843"/>
    <w:rsid w:val="212F006F"/>
    <w:rsid w:val="231ADC41"/>
    <w:rsid w:val="23BFF6AA"/>
    <w:rsid w:val="2486D2DC"/>
    <w:rsid w:val="2498E2CE"/>
    <w:rsid w:val="255636AD"/>
    <w:rsid w:val="26D51479"/>
    <w:rsid w:val="26FE73E3"/>
    <w:rsid w:val="27456932"/>
    <w:rsid w:val="27EB35CB"/>
    <w:rsid w:val="28102F44"/>
    <w:rsid w:val="28363D66"/>
    <w:rsid w:val="2AA50EB0"/>
    <w:rsid w:val="2AA5E2CD"/>
    <w:rsid w:val="2B002826"/>
    <w:rsid w:val="2B1F69B6"/>
    <w:rsid w:val="2B418683"/>
    <w:rsid w:val="2B547F24"/>
    <w:rsid w:val="2B9DC895"/>
    <w:rsid w:val="2BA63A22"/>
    <w:rsid w:val="2C37DD93"/>
    <w:rsid w:val="2C4AEA9D"/>
    <w:rsid w:val="2C7E7FEE"/>
    <w:rsid w:val="2C8497F5"/>
    <w:rsid w:val="2CCDFC8D"/>
    <w:rsid w:val="2CF0A66C"/>
    <w:rsid w:val="2D764D44"/>
    <w:rsid w:val="2D7E3702"/>
    <w:rsid w:val="2ECDC9A0"/>
    <w:rsid w:val="2ED02AF9"/>
    <w:rsid w:val="2EEF03BF"/>
    <w:rsid w:val="2F07AB05"/>
    <w:rsid w:val="2F19F58C"/>
    <w:rsid w:val="2F498A71"/>
    <w:rsid w:val="301BB44E"/>
    <w:rsid w:val="302362BC"/>
    <w:rsid w:val="30B1E43E"/>
    <w:rsid w:val="313BE92A"/>
    <w:rsid w:val="315611D7"/>
    <w:rsid w:val="316C3851"/>
    <w:rsid w:val="31A41B77"/>
    <w:rsid w:val="31CB7074"/>
    <w:rsid w:val="3236C9DF"/>
    <w:rsid w:val="327C1B19"/>
    <w:rsid w:val="33055324"/>
    <w:rsid w:val="33CDFFCD"/>
    <w:rsid w:val="33E06159"/>
    <w:rsid w:val="34077466"/>
    <w:rsid w:val="35C7454D"/>
    <w:rsid w:val="35FBD43D"/>
    <w:rsid w:val="3660B96E"/>
    <w:rsid w:val="3738AFC7"/>
    <w:rsid w:val="3745BD68"/>
    <w:rsid w:val="378FFAA8"/>
    <w:rsid w:val="37AEE81B"/>
    <w:rsid w:val="381778EC"/>
    <w:rsid w:val="38C95004"/>
    <w:rsid w:val="39385365"/>
    <w:rsid w:val="399F4D09"/>
    <w:rsid w:val="3A816EC9"/>
    <w:rsid w:val="3A874867"/>
    <w:rsid w:val="3A921363"/>
    <w:rsid w:val="3AF125D7"/>
    <w:rsid w:val="3B376DD2"/>
    <w:rsid w:val="3BBB5891"/>
    <w:rsid w:val="3C56B010"/>
    <w:rsid w:val="3CBC68E7"/>
    <w:rsid w:val="3CD34700"/>
    <w:rsid w:val="3D0A9892"/>
    <w:rsid w:val="3D8D4E2E"/>
    <w:rsid w:val="3DEAB534"/>
    <w:rsid w:val="3E192C66"/>
    <w:rsid w:val="3ECF0666"/>
    <w:rsid w:val="3F88DF5D"/>
    <w:rsid w:val="3FD79D39"/>
    <w:rsid w:val="3FEFCCD2"/>
    <w:rsid w:val="41B7D2F7"/>
    <w:rsid w:val="41D61664"/>
    <w:rsid w:val="41DC64A0"/>
    <w:rsid w:val="41EA74CA"/>
    <w:rsid w:val="41F5E33B"/>
    <w:rsid w:val="4207332B"/>
    <w:rsid w:val="423DA5E2"/>
    <w:rsid w:val="423E0131"/>
    <w:rsid w:val="4259A6FE"/>
    <w:rsid w:val="4274EF85"/>
    <w:rsid w:val="4439926C"/>
    <w:rsid w:val="448891CA"/>
    <w:rsid w:val="44A6D13F"/>
    <w:rsid w:val="4550D827"/>
    <w:rsid w:val="45A9EDCA"/>
    <w:rsid w:val="4673914C"/>
    <w:rsid w:val="4674FFA9"/>
    <w:rsid w:val="4682BDD4"/>
    <w:rsid w:val="46AB81D9"/>
    <w:rsid w:val="4764C98A"/>
    <w:rsid w:val="47758A41"/>
    <w:rsid w:val="47A9CEF8"/>
    <w:rsid w:val="48C9F5B4"/>
    <w:rsid w:val="48E4B8CD"/>
    <w:rsid w:val="48F9687E"/>
    <w:rsid w:val="4936C6C2"/>
    <w:rsid w:val="49A588A4"/>
    <w:rsid w:val="49E50933"/>
    <w:rsid w:val="4A446072"/>
    <w:rsid w:val="4A671470"/>
    <w:rsid w:val="4B17F951"/>
    <w:rsid w:val="4BFFC85D"/>
    <w:rsid w:val="4CAB0B57"/>
    <w:rsid w:val="4CD50CC0"/>
    <w:rsid w:val="4CD5F46B"/>
    <w:rsid w:val="4CD6B3EC"/>
    <w:rsid w:val="4E1993EF"/>
    <w:rsid w:val="4E4728F4"/>
    <w:rsid w:val="4EF1C6B6"/>
    <w:rsid w:val="4F1B65D7"/>
    <w:rsid w:val="4F8C2BE6"/>
    <w:rsid w:val="4FCE9B31"/>
    <w:rsid w:val="4FF033D8"/>
    <w:rsid w:val="51540980"/>
    <w:rsid w:val="51EA3ADF"/>
    <w:rsid w:val="52673EC3"/>
    <w:rsid w:val="52694629"/>
    <w:rsid w:val="52A99B3E"/>
    <w:rsid w:val="5380983A"/>
    <w:rsid w:val="53A3A7E7"/>
    <w:rsid w:val="53B436EA"/>
    <w:rsid w:val="53B7426C"/>
    <w:rsid w:val="53C91150"/>
    <w:rsid w:val="5424A6A5"/>
    <w:rsid w:val="542ED2A4"/>
    <w:rsid w:val="5448FC78"/>
    <w:rsid w:val="54576423"/>
    <w:rsid w:val="545866E5"/>
    <w:rsid w:val="56558B91"/>
    <w:rsid w:val="567A71C9"/>
    <w:rsid w:val="567DE964"/>
    <w:rsid w:val="5685DB84"/>
    <w:rsid w:val="56A6C66D"/>
    <w:rsid w:val="570013FA"/>
    <w:rsid w:val="57C91866"/>
    <w:rsid w:val="584A7F61"/>
    <w:rsid w:val="58A72CA0"/>
    <w:rsid w:val="58DAD15B"/>
    <w:rsid w:val="5916FA44"/>
    <w:rsid w:val="593F41A5"/>
    <w:rsid w:val="5A0FA71F"/>
    <w:rsid w:val="5A1CFD60"/>
    <w:rsid w:val="5A3FE8AB"/>
    <w:rsid w:val="5A5EB5F0"/>
    <w:rsid w:val="5AE9B4EB"/>
    <w:rsid w:val="5B6FD8F8"/>
    <w:rsid w:val="5B97B674"/>
    <w:rsid w:val="5BE401F2"/>
    <w:rsid w:val="5C0ADB04"/>
    <w:rsid w:val="5C41C793"/>
    <w:rsid w:val="5C6E22DE"/>
    <w:rsid w:val="5CA7F7AA"/>
    <w:rsid w:val="5CE170EB"/>
    <w:rsid w:val="5D25906A"/>
    <w:rsid w:val="5D64163D"/>
    <w:rsid w:val="5D68E123"/>
    <w:rsid w:val="5DD73254"/>
    <w:rsid w:val="5E3DE5EE"/>
    <w:rsid w:val="5FD19AED"/>
    <w:rsid w:val="61DC17BE"/>
    <w:rsid w:val="61E261ED"/>
    <w:rsid w:val="63F04A68"/>
    <w:rsid w:val="63F2D593"/>
    <w:rsid w:val="6451CACF"/>
    <w:rsid w:val="651D5BFE"/>
    <w:rsid w:val="664B32BD"/>
    <w:rsid w:val="66CD5196"/>
    <w:rsid w:val="67AE9998"/>
    <w:rsid w:val="67D91A64"/>
    <w:rsid w:val="68621514"/>
    <w:rsid w:val="68636A06"/>
    <w:rsid w:val="689E33FC"/>
    <w:rsid w:val="68E35553"/>
    <w:rsid w:val="6962F740"/>
    <w:rsid w:val="69B16B59"/>
    <w:rsid w:val="6A36C4BF"/>
    <w:rsid w:val="6ABE424A"/>
    <w:rsid w:val="6BAA4A57"/>
    <w:rsid w:val="6BDC8CE3"/>
    <w:rsid w:val="6D0C1082"/>
    <w:rsid w:val="6D36E1DB"/>
    <w:rsid w:val="6DCCD23F"/>
    <w:rsid w:val="6EE48701"/>
    <w:rsid w:val="6EE5CB66"/>
    <w:rsid w:val="6EF2FDA1"/>
    <w:rsid w:val="6F1B1C83"/>
    <w:rsid w:val="6FB2B1FD"/>
    <w:rsid w:val="6FFB2495"/>
    <w:rsid w:val="7050BCB6"/>
    <w:rsid w:val="7168A018"/>
    <w:rsid w:val="720BAF42"/>
    <w:rsid w:val="72FA67F9"/>
    <w:rsid w:val="73189784"/>
    <w:rsid w:val="737446C9"/>
    <w:rsid w:val="73E1F4B6"/>
    <w:rsid w:val="74301157"/>
    <w:rsid w:val="74732ED7"/>
    <w:rsid w:val="7497CA6F"/>
    <w:rsid w:val="74D1400F"/>
    <w:rsid w:val="74E489FA"/>
    <w:rsid w:val="75085027"/>
    <w:rsid w:val="750D70CA"/>
    <w:rsid w:val="755832BA"/>
    <w:rsid w:val="75A58289"/>
    <w:rsid w:val="75B78DE8"/>
    <w:rsid w:val="75BA4E34"/>
    <w:rsid w:val="75BFD3DE"/>
    <w:rsid w:val="75DB05C7"/>
    <w:rsid w:val="76647BC2"/>
    <w:rsid w:val="7697D818"/>
    <w:rsid w:val="76D6C935"/>
    <w:rsid w:val="76DA3D34"/>
    <w:rsid w:val="775BB4F4"/>
    <w:rsid w:val="77E07ABB"/>
    <w:rsid w:val="78EC3DE3"/>
    <w:rsid w:val="79143479"/>
    <w:rsid w:val="7932B2A4"/>
    <w:rsid w:val="79428CD1"/>
    <w:rsid w:val="797D5825"/>
    <w:rsid w:val="79E99098"/>
    <w:rsid w:val="7AE3AA32"/>
    <w:rsid w:val="7B18AB5E"/>
    <w:rsid w:val="7B95DD78"/>
    <w:rsid w:val="7C12FC7B"/>
    <w:rsid w:val="7CBE6C81"/>
    <w:rsid w:val="7CCA2D81"/>
    <w:rsid w:val="7D3308FD"/>
    <w:rsid w:val="7D71A9DC"/>
    <w:rsid w:val="7DB40228"/>
    <w:rsid w:val="7E4DD465"/>
    <w:rsid w:val="7F11E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86843"/>
  <w15:chartTrackingRefBased/>
  <w15:docId w15:val="{CD814F87-E7F3-4108-A33A-989C62C6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FB"/>
    <w:rPr>
      <w:sz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2C79E6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C00F8F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00F8F"/>
    <w:pPr>
      <w:keepNext/>
      <w:keepLines/>
      <w:ind w:firstLine="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664C1A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rsid w:val="00664C1A"/>
    <w:pPr>
      <w:keepNext/>
      <w:keepLines/>
      <w:outlineLvl w:val="4"/>
    </w:pPr>
    <w:rPr>
      <w:rFonts w:asciiTheme="majorHAnsi" w:eastAsiaTheme="majorEastAsia" w:hAnsiTheme="majorHAnsi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15"/>
    <w:qFormat/>
    <w:rsid w:val="002C79E6"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  <w:b/>
      <w:color w:val="auto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3"/>
    <w:qFormat/>
    <w:rsid w:val="00B863FB"/>
    <w:pPr>
      <w:ind w:firstLin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3"/>
    <w:rsid w:val="002C79E6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00F8F"/>
    <w:rPr>
      <w:rFonts w:asciiTheme="majorHAnsi" w:eastAsiaTheme="majorEastAsia" w:hAnsiTheme="majorHAnsi" w:cstheme="majorBidi"/>
      <w:b/>
      <w:bCs/>
      <w:sz w:val="22"/>
    </w:rPr>
  </w:style>
  <w:style w:type="paragraph" w:styleId="Title">
    <w:name w:val="Title"/>
    <w:basedOn w:val="Normal"/>
    <w:next w:val="Normal"/>
    <w:link w:val="TitleChar"/>
    <w:uiPriority w:val="16"/>
    <w:qFormat/>
    <w:rsid w:val="00B863FB"/>
    <w:pPr>
      <w:ind w:firstLine="0"/>
      <w:contextualSpacing/>
      <w:jc w:val="center"/>
    </w:pPr>
    <w:rPr>
      <w:rFonts w:asciiTheme="majorHAnsi" w:eastAsiaTheme="majorEastAsia" w:hAnsiTheme="majorHAnsi" w:cstheme="majorBidi"/>
      <w:b/>
    </w:rPr>
  </w:style>
  <w:style w:type="character" w:customStyle="1" w:styleId="TitleChar">
    <w:name w:val="Title Char"/>
    <w:basedOn w:val="DefaultParagraphFont"/>
    <w:link w:val="Title"/>
    <w:uiPriority w:val="16"/>
    <w:rsid w:val="00B863FB"/>
    <w:rPr>
      <w:rFonts w:asciiTheme="majorHAnsi" w:eastAsiaTheme="majorEastAsia" w:hAnsiTheme="majorHAnsi" w:cstheme="majorBidi"/>
      <w:b/>
      <w:sz w:val="22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3"/>
    <w:rsid w:val="00C00F8F"/>
    <w:rPr>
      <w:rFonts w:asciiTheme="majorHAnsi" w:eastAsiaTheme="majorEastAsia" w:hAnsiTheme="majorHAnsi" w:cstheme="majorBidi"/>
      <w:b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3"/>
    <w:rsid w:val="00664C1A"/>
    <w:rPr>
      <w:rFonts w:asciiTheme="majorHAnsi" w:eastAsiaTheme="majorEastAsia" w:hAnsiTheme="majorHAnsi" w:cstheme="majorBidi"/>
      <w:b/>
      <w:bCs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3"/>
    <w:rsid w:val="00664C1A"/>
    <w:rPr>
      <w:rFonts w:asciiTheme="majorHAnsi" w:eastAsiaTheme="majorEastAsia" w:hAnsiTheme="majorHAnsi" w:cstheme="majorBidi"/>
      <w:b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rsid w:val="000D4642"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64C1A"/>
    <w:pPr>
      <w:ind w:left="720" w:firstLine="0"/>
    </w:pPr>
    <w:rPr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664C1A"/>
    <w:rPr>
      <w:iCs/>
      <w:color w:val="auto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644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8"/>
    <w:qFormat/>
    <w:rsid w:val="00B863FB"/>
    <w:pPr>
      <w:ind w:firstLine="0"/>
      <w:jc w:val="center"/>
    </w:pPr>
    <w:rPr>
      <w:rFonts w:eastAsia="Calibri" w:cs="Calibri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B863FB"/>
    <w:rPr>
      <w:rFonts w:eastAsia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57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1083/j.rcm230826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codclinicoperations.ouhsc.ed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da.org/resources/practice/practicemanagement/medical-dental-health-histo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dho.org/factsheets/pregnancy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omedica.org/blog/6-ways-to-ease-dental-anxiety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99495BCA24928AF30152F4D44D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74A85-2147-48C3-B5C1-3272B94F7A6E}"/>
      </w:docPartPr>
      <w:docPartBody>
        <w:p w:rsidR="00612963" w:rsidRDefault="00954CA7" w:rsidP="00954CA7">
          <w:pPr>
            <w:pStyle w:val="68199495BCA24928AF30152F4D44DE08"/>
          </w:pPr>
          <w:r w:rsidRPr="26D51479">
            <w:rPr>
              <w:rFonts w:ascii="Times New Roman" w:eastAsia="Times New Roman" w:hAnsi="Times New Roman" w:cs="Times New Roman"/>
              <w:sz w:val="24"/>
            </w:rP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3A"/>
    <w:rsid w:val="00293A5A"/>
    <w:rsid w:val="0056336D"/>
    <w:rsid w:val="00612963"/>
    <w:rsid w:val="007E04E9"/>
    <w:rsid w:val="0084223E"/>
    <w:rsid w:val="00954CA7"/>
    <w:rsid w:val="009840C7"/>
    <w:rsid w:val="00A64D3A"/>
    <w:rsid w:val="00A91AE2"/>
    <w:rsid w:val="00BC017D"/>
    <w:rsid w:val="00C5073D"/>
    <w:rsid w:val="00D644A2"/>
    <w:rsid w:val="00E013F7"/>
    <w:rsid w:val="00F4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F42C3E"/>
    <w:pPr>
      <w:keepNext/>
      <w:keepLines/>
      <w:spacing w:after="0"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Cs w:val="24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rsid w:val="00F42C3E"/>
    <w:pPr>
      <w:keepNext/>
      <w:keepLines/>
      <w:spacing w:after="0" w:line="480" w:lineRule="auto"/>
      <w:ind w:firstLine="720"/>
      <w:outlineLvl w:val="4"/>
    </w:pPr>
    <w:rPr>
      <w:rFonts w:asciiTheme="majorHAnsi" w:eastAsiaTheme="majorEastAsia" w:hAnsiTheme="majorHAnsi" w:cstheme="majorBidi"/>
      <w:b/>
      <w:i/>
      <w:iCs/>
      <w:color w:val="000000" w:themeColor="text1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4CA7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3"/>
    <w:rsid w:val="00F42C3E"/>
    <w:rPr>
      <w:rFonts w:asciiTheme="majorHAnsi" w:eastAsiaTheme="majorEastAsia" w:hAnsiTheme="majorHAnsi" w:cstheme="majorBidi"/>
      <w:b/>
      <w:bCs/>
      <w:iCs/>
      <w:color w:val="000000" w:themeColor="text1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3"/>
    <w:rsid w:val="00F42C3E"/>
    <w:rPr>
      <w:rFonts w:asciiTheme="majorHAnsi" w:eastAsiaTheme="majorEastAsia" w:hAnsiTheme="majorHAnsi" w:cstheme="majorBidi"/>
      <w:b/>
      <w:i/>
      <w:iCs/>
      <w:color w:val="000000" w:themeColor="text1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F42C3E"/>
    <w:rPr>
      <w:color w:val="467886" w:themeColor="hyperlink"/>
      <w:u w:val="single"/>
    </w:rPr>
  </w:style>
  <w:style w:type="paragraph" w:customStyle="1" w:styleId="68199495BCA24928AF30152F4D44DE08">
    <w:name w:val="68199495BCA24928AF30152F4D44DE08"/>
    <w:rsid w:val="00954CA7"/>
    <w:pPr>
      <w:pageBreakBefore/>
      <w:spacing w:after="0" w:line="480" w:lineRule="auto"/>
      <w:jc w:val="center"/>
      <w:outlineLvl w:val="0"/>
    </w:pPr>
    <w:rPr>
      <w:rFonts w:asciiTheme="majorHAnsi" w:eastAsiaTheme="majorEastAsia" w:hAnsiTheme="majorHAnsi" w:cstheme="majorBidi"/>
      <w:b/>
      <w:szCs w:val="24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F8D5-0D56-4D70-8E17-89486A398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924D2F-C1BE-4F6E-B090-B751CAAF0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11EE3-941D-48FB-AF55-C68D06FB18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67F6F13-DF05-419C-8446-291A93A410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893</Words>
  <Characters>5203</Characters>
  <Application>Microsoft Office Word</Application>
  <DocSecurity>0</DocSecurity>
  <Lines>121</Lines>
  <Paragraphs>16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Mary Vargas</cp:lastModifiedBy>
  <cp:revision>2</cp:revision>
  <dcterms:created xsi:type="dcterms:W3CDTF">2025-09-10T20:06:00Z</dcterms:created>
  <dcterms:modified xsi:type="dcterms:W3CDTF">2025-09-10T21:56:00Z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efcfccd4-a4de-4913-a0c0-13032f4d4c38</vt:lpwstr>
  </property>
</Properties>
</file>